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2C7" w:rsidRPr="00BC394A" w:rsidRDefault="00DC72C7" w:rsidP="00DC72C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94A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DC72C7" w:rsidRPr="00BC394A" w:rsidRDefault="00DC72C7" w:rsidP="00DC72C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94A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DC72C7" w:rsidRPr="00BC394A" w:rsidRDefault="00DC72C7" w:rsidP="00DC72C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94A">
        <w:rPr>
          <w:rFonts w:ascii="Times New Roman" w:eastAsia="Times New Roman" w:hAnsi="Times New Roman"/>
          <w:sz w:val="24"/>
          <w:szCs w:val="24"/>
          <w:lang w:eastAsia="ru-RU"/>
        </w:rPr>
        <w:t xml:space="preserve">Кемского муниципального района </w:t>
      </w:r>
    </w:p>
    <w:p w:rsidR="00217E0C" w:rsidRPr="00BC394A" w:rsidRDefault="00DC72C7" w:rsidP="00DC72C7">
      <w:pPr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BC394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4A0B5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от</w:t>
      </w:r>
      <w:bookmarkStart w:id="0" w:name="_GoBack"/>
      <w:bookmarkEnd w:id="0"/>
      <w:r w:rsidR="00675799">
        <w:rPr>
          <w:rFonts w:ascii="Times New Roman" w:eastAsia="Times New Roman" w:hAnsi="Times New Roman"/>
          <w:sz w:val="24"/>
          <w:szCs w:val="24"/>
          <w:lang w:eastAsia="ru-RU"/>
        </w:rPr>
        <w:t xml:space="preserve"> «28» февраля </w:t>
      </w:r>
      <w:r w:rsidRPr="00BC394A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8543DD">
        <w:rPr>
          <w:rFonts w:ascii="Times New Roman" w:eastAsia="Times New Roman" w:hAnsi="Times New Roman"/>
          <w:sz w:val="24"/>
          <w:szCs w:val="24"/>
          <w:lang w:eastAsia="ru-RU"/>
        </w:rPr>
        <w:t>118а</w:t>
      </w:r>
      <w:r w:rsidR="00C143E3" w:rsidRPr="00BC394A">
        <w:rPr>
          <w:rFonts w:ascii="Times New Roman" w:hAnsi="Times New Roman"/>
          <w:sz w:val="20"/>
          <w:szCs w:val="20"/>
        </w:rPr>
        <w:t xml:space="preserve"> </w:t>
      </w:r>
    </w:p>
    <w:p w:rsidR="00565BFC" w:rsidRPr="00BC394A" w:rsidRDefault="00565BFC" w:rsidP="00217E0C">
      <w:pPr>
        <w:spacing w:after="0"/>
        <w:jc w:val="center"/>
        <w:rPr>
          <w:rFonts w:ascii="Times New Roman" w:hAnsi="Times New Roman"/>
          <w:b/>
          <w:sz w:val="12"/>
          <w:szCs w:val="12"/>
        </w:rPr>
      </w:pPr>
    </w:p>
    <w:p w:rsidR="002249F5" w:rsidRPr="00BC394A" w:rsidRDefault="00217E0C" w:rsidP="002249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ТЕХНИЧЕСКОЕ ЗАДАНИЕ </w:t>
      </w:r>
      <w:r w:rsidRPr="00BC394A">
        <w:rPr>
          <w:rFonts w:ascii="Times New Roman" w:hAnsi="Times New Roman"/>
          <w:sz w:val="24"/>
          <w:szCs w:val="24"/>
        </w:rPr>
        <w:br/>
        <w:t xml:space="preserve">на разработку инвестиционной программы </w:t>
      </w:r>
      <w:r w:rsidR="00565BFC" w:rsidRPr="00BC394A">
        <w:rPr>
          <w:rFonts w:ascii="Times New Roman" w:hAnsi="Times New Roman"/>
          <w:sz w:val="24"/>
          <w:szCs w:val="24"/>
        </w:rPr>
        <w:br/>
      </w:r>
      <w:r w:rsidR="00B07585" w:rsidRPr="00BC394A">
        <w:rPr>
          <w:rFonts w:ascii="Times New Roman" w:hAnsi="Times New Roman"/>
          <w:sz w:val="24"/>
          <w:szCs w:val="24"/>
        </w:rPr>
        <w:t>МУП «КЭСНА»</w:t>
      </w:r>
      <w:r w:rsidRPr="00BC394A">
        <w:rPr>
          <w:rFonts w:ascii="Times New Roman" w:hAnsi="Times New Roman"/>
          <w:sz w:val="24"/>
          <w:szCs w:val="24"/>
        </w:rPr>
        <w:t xml:space="preserve"> </w:t>
      </w:r>
    </w:p>
    <w:p w:rsidR="002249F5" w:rsidRPr="00BC394A" w:rsidRDefault="002249F5" w:rsidP="002249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0417" w:rsidRDefault="00200417" w:rsidP="00AF1B95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BC394A">
        <w:rPr>
          <w:rFonts w:ascii="Times New Roman" w:hAnsi="Times New Roman"/>
          <w:caps/>
          <w:sz w:val="24"/>
          <w:szCs w:val="24"/>
        </w:rPr>
        <w:t>Основание для разработки</w:t>
      </w:r>
    </w:p>
    <w:p w:rsidR="00011CA9" w:rsidRPr="00BC394A" w:rsidRDefault="00011CA9" w:rsidP="00AF1B95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AF1B95" w:rsidRPr="00BC394A" w:rsidRDefault="00AF1B95" w:rsidP="00AF1B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Техническое задание на разработку инвестиционной программы «Реконструкция и модернизация объектов систем водоснабжения и водоотведения </w:t>
      </w:r>
      <w:r w:rsidRPr="00BC394A">
        <w:rPr>
          <w:rFonts w:ascii="Times New Roman" w:hAnsi="Times New Roman"/>
          <w:sz w:val="24"/>
          <w:szCs w:val="24"/>
        </w:rPr>
        <w:br/>
        <w:t>на территории Кемского муниципального района» (далее – техническое задание) разработано на основании:</w:t>
      </w:r>
    </w:p>
    <w:p w:rsidR="00F170F2" w:rsidRPr="00F170F2" w:rsidRDefault="00F170F2" w:rsidP="00F170F2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170F2">
        <w:rPr>
          <w:rFonts w:ascii="Times New Roman" w:hAnsi="Times New Roman"/>
          <w:sz w:val="24"/>
          <w:szCs w:val="24"/>
        </w:rPr>
        <w:t xml:space="preserve">Федерального закона от 07 декабря 2011 года № 416-ФЗ «О водоснабжении </w:t>
      </w:r>
      <w:r w:rsidRPr="00F170F2">
        <w:rPr>
          <w:rFonts w:ascii="Times New Roman" w:hAnsi="Times New Roman"/>
          <w:sz w:val="24"/>
          <w:szCs w:val="24"/>
        </w:rPr>
        <w:br/>
        <w:t>и водоотведении»;</w:t>
      </w:r>
    </w:p>
    <w:p w:rsidR="00F170F2" w:rsidRPr="00011CA9" w:rsidRDefault="00F170F2" w:rsidP="00011CA9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29 июля 2013 года </w:t>
      </w:r>
      <w:r w:rsidRPr="00BC394A">
        <w:rPr>
          <w:rFonts w:ascii="Times New Roman" w:hAnsi="Times New Roman"/>
          <w:sz w:val="24"/>
          <w:szCs w:val="24"/>
        </w:rPr>
        <w:br/>
        <w:t>№ 641 «Об инвестиционных и производственных программах организаций, осуществляющих деятельность в сфере водоснабжения и водоотведения»;</w:t>
      </w:r>
    </w:p>
    <w:p w:rsidR="00F170F2" w:rsidRPr="00BC394A" w:rsidRDefault="00F170F2" w:rsidP="00F170F2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Градостроительного</w:t>
      </w:r>
      <w:r w:rsidRPr="00BC394A">
        <w:rPr>
          <w:rFonts w:ascii="Times New Roman" w:hAnsi="Times New Roman"/>
          <w:sz w:val="24"/>
          <w:szCs w:val="24"/>
        </w:rPr>
        <w:t xml:space="preserve"> кодекс</w:t>
      </w:r>
      <w:r>
        <w:rPr>
          <w:rFonts w:ascii="Times New Roman" w:hAnsi="Times New Roman"/>
          <w:sz w:val="24"/>
          <w:szCs w:val="24"/>
        </w:rPr>
        <w:t>а</w:t>
      </w:r>
      <w:r w:rsidRPr="00BC394A">
        <w:rPr>
          <w:rFonts w:ascii="Times New Roman" w:hAnsi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6D6074" w:rsidRPr="00F170F2" w:rsidRDefault="00AF1B95" w:rsidP="00B407CB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70F2">
        <w:rPr>
          <w:rFonts w:ascii="Times New Roman" w:hAnsi="Times New Roman"/>
          <w:color w:val="000000"/>
          <w:sz w:val="24"/>
        </w:rPr>
        <w:t xml:space="preserve">Постановления администрации Кемского городского поселения от 27 декабря 2013 года №389 «Об утверждении Схемы водоснабжения и водоотведения Кемского городского поселения», Решения Совета Рабочеостровского сельского поселения от 10 марта 2015 года №  5-3/16 «Об утверждении Схемы водоснабжения и водоотведения Рабочеостровского сельского поселения», Решения Совета Кривопорожского сельского поселения от 24 марта 2015 года № 3-13-62 «Об утверждении Схемы водоснабжения и водоотведения Кривопорожского сельского поселения», Постановления администрации Куземского сельского поселения от 5 августа 2016 года № 18-П «Об утверждении Схемы водоснабжения и водоотведения Куземского сельского поселения». </w:t>
      </w:r>
    </w:p>
    <w:p w:rsidR="00AF1B95" w:rsidRPr="00BC394A" w:rsidRDefault="006D6074" w:rsidP="00B407C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</w:t>
      </w:r>
      <w:r w:rsidR="00AF1B95" w:rsidRPr="00BC394A">
        <w:rPr>
          <w:rFonts w:ascii="Times New Roman" w:hAnsi="Times New Roman"/>
          <w:color w:val="000000"/>
          <w:sz w:val="24"/>
        </w:rPr>
        <w:t>Техническое задание предназначено для МУП «КемьЭнергоНаноАудит» (далее – МУП «КЭСНА») – разработчика инвестиционной программы «Реконструкция и модернизация объектов систем водоснабжения и водоотведения».</w:t>
      </w:r>
    </w:p>
    <w:p w:rsidR="00AF1B95" w:rsidRPr="00BC394A" w:rsidRDefault="00AF1B95" w:rsidP="00AF1B95">
      <w:pPr>
        <w:tabs>
          <w:tab w:val="left" w:pos="1134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</w:rPr>
      </w:pPr>
    </w:p>
    <w:p w:rsidR="00160B99" w:rsidRPr="00BC394A" w:rsidRDefault="00160B99" w:rsidP="00B939D9">
      <w:pPr>
        <w:tabs>
          <w:tab w:val="left" w:pos="1134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</w:rPr>
      </w:pPr>
    </w:p>
    <w:p w:rsidR="00B939D9" w:rsidRPr="00BC394A" w:rsidRDefault="00B939D9" w:rsidP="00B939D9">
      <w:pPr>
        <w:tabs>
          <w:tab w:val="left" w:pos="1134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</w:rPr>
      </w:pPr>
    </w:p>
    <w:p w:rsidR="00565BFC" w:rsidRPr="00BC394A" w:rsidRDefault="00565BFC" w:rsidP="00FD2B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2B91" w:rsidRPr="00BC394A" w:rsidRDefault="00FD2B91" w:rsidP="007D7452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BC394A">
        <w:rPr>
          <w:rFonts w:ascii="Times New Roman" w:hAnsi="Times New Roman"/>
          <w:caps/>
          <w:sz w:val="24"/>
          <w:szCs w:val="24"/>
        </w:rPr>
        <w:t>Цели разработки инвестиционной программы</w:t>
      </w:r>
    </w:p>
    <w:p w:rsidR="00FD2B91" w:rsidRPr="00BC394A" w:rsidRDefault="00FD2B91" w:rsidP="00FD2B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064D70" w:rsidRPr="00BC394A" w:rsidRDefault="00A7023F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 </w:t>
      </w:r>
      <w:r w:rsidR="00FD2B91" w:rsidRPr="00BC394A">
        <w:rPr>
          <w:rFonts w:ascii="Times New Roman" w:hAnsi="Times New Roman"/>
          <w:sz w:val="24"/>
          <w:szCs w:val="24"/>
        </w:rPr>
        <w:t xml:space="preserve">Основной целью разработки и реализации инвестиционной программы </w:t>
      </w:r>
      <w:r w:rsidR="00FD2B91" w:rsidRPr="00BC394A">
        <w:rPr>
          <w:rFonts w:ascii="Times New Roman" w:hAnsi="Times New Roman"/>
          <w:sz w:val="24"/>
          <w:szCs w:val="24"/>
        </w:rPr>
        <w:br/>
        <w:t xml:space="preserve">является решение приоритетных проблем по обеспечению устойчивого </w:t>
      </w:r>
      <w:r w:rsidR="00FD2B91" w:rsidRPr="00BC394A">
        <w:rPr>
          <w:rFonts w:ascii="Times New Roman" w:hAnsi="Times New Roman"/>
          <w:sz w:val="24"/>
          <w:szCs w:val="24"/>
        </w:rPr>
        <w:br/>
        <w:t>социально-экономического развития муниципального образования «</w:t>
      </w:r>
      <w:r w:rsidR="0014145F" w:rsidRPr="00BC394A">
        <w:rPr>
          <w:rFonts w:ascii="Times New Roman" w:hAnsi="Times New Roman"/>
          <w:sz w:val="24"/>
          <w:szCs w:val="24"/>
        </w:rPr>
        <w:t>Кемск</w:t>
      </w:r>
      <w:r w:rsidRPr="00BC394A">
        <w:rPr>
          <w:rFonts w:ascii="Times New Roman" w:hAnsi="Times New Roman"/>
          <w:sz w:val="24"/>
          <w:szCs w:val="24"/>
        </w:rPr>
        <w:t>ий муниципальный</w:t>
      </w:r>
      <w:r w:rsidR="0014145F" w:rsidRPr="00BC394A">
        <w:rPr>
          <w:rFonts w:ascii="Times New Roman" w:hAnsi="Times New Roman"/>
          <w:sz w:val="24"/>
          <w:szCs w:val="24"/>
        </w:rPr>
        <w:t xml:space="preserve"> район</w:t>
      </w:r>
      <w:r w:rsidR="002249F5" w:rsidRPr="00BC394A">
        <w:rPr>
          <w:rFonts w:ascii="Times New Roman" w:hAnsi="Times New Roman"/>
          <w:sz w:val="24"/>
          <w:szCs w:val="24"/>
        </w:rPr>
        <w:t xml:space="preserve">» </w:t>
      </w:r>
      <w:r w:rsidR="00FD2B91" w:rsidRPr="00BC394A">
        <w:rPr>
          <w:rFonts w:ascii="Times New Roman" w:hAnsi="Times New Roman"/>
          <w:sz w:val="24"/>
          <w:szCs w:val="24"/>
        </w:rPr>
        <w:t>в период реализации инвестиционной программы, в том числе:</w:t>
      </w:r>
    </w:p>
    <w:p w:rsidR="00FD2B91" w:rsidRPr="00BC394A" w:rsidRDefault="00FD2B91" w:rsidP="00E0751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повышение безопасности проживания населения за счет обеспечения </w:t>
      </w:r>
      <w:r w:rsidRPr="00BC394A">
        <w:rPr>
          <w:rFonts w:ascii="Times New Roman" w:hAnsi="Times New Roman"/>
          <w:sz w:val="24"/>
          <w:szCs w:val="24"/>
        </w:rPr>
        <w:br/>
        <w:t>питьевой водой, соответствующей установленным санитарно-эпидемиологическим правилам;</w:t>
      </w:r>
    </w:p>
    <w:p w:rsidR="00FD2B91" w:rsidRPr="00BC394A" w:rsidRDefault="00FD2B91" w:rsidP="00E0751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надежная эксплуатация систем водоснабжения и водоотведения </w:t>
      </w:r>
      <w:r w:rsidRPr="00BC394A">
        <w:rPr>
          <w:rFonts w:ascii="Times New Roman" w:hAnsi="Times New Roman"/>
          <w:sz w:val="24"/>
          <w:szCs w:val="24"/>
        </w:rPr>
        <w:br/>
        <w:t>с применением прогрессивных технологий, материалов и оборудования;</w:t>
      </w:r>
    </w:p>
    <w:p w:rsidR="00FD2B91" w:rsidRPr="00BC394A" w:rsidRDefault="00FD2B91" w:rsidP="00E0751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снижение риска загрязнения природных водных объектов сточными водами </w:t>
      </w:r>
      <w:r w:rsidRPr="00BC394A">
        <w:rPr>
          <w:rFonts w:ascii="Times New Roman" w:hAnsi="Times New Roman"/>
          <w:sz w:val="24"/>
          <w:szCs w:val="24"/>
        </w:rPr>
        <w:br/>
        <w:t xml:space="preserve">и улучшение экологической ситуации на территории </w:t>
      </w:r>
      <w:r w:rsidR="00DD5916" w:rsidRPr="00BC394A">
        <w:rPr>
          <w:rFonts w:ascii="Times New Roman" w:hAnsi="Times New Roman"/>
          <w:sz w:val="24"/>
          <w:szCs w:val="24"/>
        </w:rPr>
        <w:t>Кемского городского по</w:t>
      </w:r>
      <w:r w:rsidR="006C7AED" w:rsidRPr="00BC394A">
        <w:rPr>
          <w:rFonts w:ascii="Times New Roman" w:hAnsi="Times New Roman"/>
          <w:sz w:val="24"/>
          <w:szCs w:val="24"/>
        </w:rPr>
        <w:t>се</w:t>
      </w:r>
      <w:r w:rsidR="00DD5916" w:rsidRPr="00BC394A">
        <w:rPr>
          <w:rFonts w:ascii="Times New Roman" w:hAnsi="Times New Roman"/>
          <w:sz w:val="24"/>
          <w:szCs w:val="24"/>
        </w:rPr>
        <w:t>ления</w:t>
      </w:r>
      <w:r w:rsidRPr="00BC394A">
        <w:rPr>
          <w:rFonts w:ascii="Times New Roman" w:hAnsi="Times New Roman"/>
          <w:sz w:val="24"/>
          <w:szCs w:val="24"/>
        </w:rPr>
        <w:t>;</w:t>
      </w:r>
    </w:p>
    <w:p w:rsidR="00FD2B91" w:rsidRPr="00BC394A" w:rsidRDefault="00FD2B91" w:rsidP="00E0751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возможность подключения строящихся (реконструируемых) объектов </w:t>
      </w:r>
      <w:r w:rsidRPr="00BC394A">
        <w:rPr>
          <w:rFonts w:ascii="Times New Roman" w:hAnsi="Times New Roman"/>
          <w:sz w:val="24"/>
          <w:szCs w:val="24"/>
        </w:rPr>
        <w:br/>
        <w:t xml:space="preserve">к системам водоснабжения и водоотведения в соответствии с реализацией </w:t>
      </w:r>
      <w:r w:rsidRPr="00BC394A">
        <w:rPr>
          <w:rFonts w:ascii="Times New Roman" w:hAnsi="Times New Roman"/>
          <w:sz w:val="24"/>
          <w:szCs w:val="24"/>
        </w:rPr>
        <w:br/>
        <w:t>социально-экономической политики.</w:t>
      </w:r>
    </w:p>
    <w:p w:rsidR="00FD2B91" w:rsidRPr="00BC394A" w:rsidRDefault="00FD2B91" w:rsidP="00FD2B9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D2B91" w:rsidRPr="00BC394A" w:rsidRDefault="00FD2B91" w:rsidP="007D7452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BC394A">
        <w:rPr>
          <w:rFonts w:ascii="Times New Roman" w:hAnsi="Times New Roman"/>
          <w:caps/>
          <w:sz w:val="24"/>
          <w:szCs w:val="24"/>
        </w:rPr>
        <w:t>Задачи инвестиционной программы</w:t>
      </w:r>
    </w:p>
    <w:p w:rsidR="00FD2B91" w:rsidRPr="00BC394A" w:rsidRDefault="00FD2B91" w:rsidP="00FD2B9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8"/>
          <w:szCs w:val="8"/>
        </w:rPr>
      </w:pPr>
    </w:p>
    <w:p w:rsidR="00B30345" w:rsidRPr="00BC394A" w:rsidRDefault="00A7023F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 </w:t>
      </w:r>
      <w:r w:rsidR="00FD2B91" w:rsidRPr="00BC394A">
        <w:rPr>
          <w:rFonts w:ascii="Times New Roman" w:hAnsi="Times New Roman"/>
          <w:sz w:val="24"/>
          <w:szCs w:val="24"/>
        </w:rPr>
        <w:t>Для достижения стратегических целей необходимо комплексное решение следующих приоритетных задач:</w:t>
      </w:r>
    </w:p>
    <w:p w:rsidR="00FD2B91" w:rsidRPr="00BC394A" w:rsidRDefault="00FD2B91" w:rsidP="00E0751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повышение надежности водоснабжения и водоотведения;</w:t>
      </w:r>
    </w:p>
    <w:p w:rsidR="00FD2B91" w:rsidRPr="00BC394A" w:rsidRDefault="00FD2B91" w:rsidP="00E0751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повышение качества обслуживания абонентов;</w:t>
      </w:r>
    </w:p>
    <w:p w:rsidR="00FD2B91" w:rsidRPr="00BC394A" w:rsidRDefault="00FD2B91" w:rsidP="00E0751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энергосбережение и повышение энергетической эффективности объектов централизованных систем водоснабжения и водоотведения;</w:t>
      </w:r>
    </w:p>
    <w:p w:rsidR="00FD2B91" w:rsidRPr="00BC394A" w:rsidRDefault="00FD2B91" w:rsidP="00E0751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снижение удельных расходов энергетических ресурсов;</w:t>
      </w:r>
    </w:p>
    <w:p w:rsidR="00FD2B91" w:rsidRPr="00BC394A" w:rsidRDefault="00FD2B91" w:rsidP="00E0751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подключение к централизованным системам водоснабжения и водоотведения новых абонентов;</w:t>
      </w:r>
    </w:p>
    <w:p w:rsidR="00FD2B91" w:rsidRPr="00BC394A" w:rsidRDefault="00FD2B91" w:rsidP="00E07519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защита централизованных систем водоснабжения и водоотведения </w:t>
      </w:r>
      <w:r w:rsidRPr="00BC394A">
        <w:rPr>
          <w:rFonts w:ascii="Times New Roman" w:hAnsi="Times New Roman"/>
          <w:sz w:val="24"/>
          <w:szCs w:val="24"/>
        </w:rPr>
        <w:br/>
        <w:t xml:space="preserve">и их отдельных объектов от угроз техногенного, природного характера </w:t>
      </w:r>
      <w:r w:rsidRPr="00BC394A">
        <w:rPr>
          <w:rFonts w:ascii="Times New Roman" w:hAnsi="Times New Roman"/>
          <w:sz w:val="24"/>
          <w:szCs w:val="24"/>
        </w:rPr>
        <w:br/>
        <w:t>и террористических актов, предотвращение возникновения аварийных ситуаций, снижение риска и смягчение последствий чрезвычайных ситуаций.</w:t>
      </w:r>
    </w:p>
    <w:p w:rsidR="00FD2B91" w:rsidRPr="00BC394A" w:rsidRDefault="00FD2B91" w:rsidP="00FD2B9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D2B91" w:rsidRPr="00BC394A" w:rsidRDefault="00FD2B91" w:rsidP="007D7452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  <w:r w:rsidRPr="00BC394A">
        <w:rPr>
          <w:rFonts w:ascii="Times New Roman" w:hAnsi="Times New Roman"/>
          <w:bCs/>
          <w:caps/>
          <w:sz w:val="24"/>
          <w:szCs w:val="24"/>
          <w:lang w:eastAsia="ru-RU"/>
        </w:rPr>
        <w:t xml:space="preserve">Плановые значения показателей надежности, </w:t>
      </w:r>
      <w:r w:rsidRPr="00BC394A">
        <w:rPr>
          <w:rFonts w:ascii="Times New Roman" w:hAnsi="Times New Roman"/>
          <w:bCs/>
          <w:caps/>
          <w:sz w:val="24"/>
          <w:szCs w:val="24"/>
          <w:lang w:eastAsia="ru-RU"/>
        </w:rPr>
        <w:br/>
        <w:t>качества и энергетической эффективности объектов централизованных систем водоснабжения и водоотведения</w:t>
      </w:r>
    </w:p>
    <w:p w:rsidR="00FD2B91" w:rsidRPr="00BC394A" w:rsidRDefault="00FD2B91" w:rsidP="00FD2B91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8"/>
          <w:szCs w:val="8"/>
        </w:rPr>
      </w:pPr>
    </w:p>
    <w:p w:rsidR="00462A2E" w:rsidRDefault="00462A2E" w:rsidP="00462A2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Плановые значения показателей надежности, качества энергоэффективности объектов централизованных систем водоснабжения</w:t>
      </w:r>
      <w:r w:rsidR="004A0B53">
        <w:rPr>
          <w:rFonts w:ascii="Times New Roman" w:hAnsi="Times New Roman"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"/>
        <w:gridCol w:w="4387"/>
        <w:gridCol w:w="1063"/>
        <w:gridCol w:w="1113"/>
        <w:gridCol w:w="1077"/>
        <w:gridCol w:w="1191"/>
      </w:tblGrid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 w:rsidRPr="00396798">
              <w:rPr>
                <w:rFonts w:ascii="Times New Roman" w:hAnsi="Times New Roman"/>
              </w:rPr>
              <w:t>№ п/п</w:t>
            </w:r>
          </w:p>
        </w:tc>
        <w:tc>
          <w:tcPr>
            <w:tcW w:w="4387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 w:rsidRPr="00396798">
              <w:rPr>
                <w:rFonts w:ascii="Times New Roman" w:hAnsi="Times New Roman"/>
              </w:rPr>
              <w:t>Наименование показателей надежности, качества энергоэффективности объектов централизованных систем водоснабжения</w:t>
            </w:r>
          </w:p>
        </w:tc>
        <w:tc>
          <w:tcPr>
            <w:tcW w:w="106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изм.</w:t>
            </w:r>
          </w:p>
        </w:tc>
        <w:tc>
          <w:tcPr>
            <w:tcW w:w="111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1077" w:type="dxa"/>
          </w:tcPr>
          <w:p w:rsidR="00462A2E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191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31" w:type="dxa"/>
            <w:gridSpan w:val="5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качества питьевой воды</w:t>
            </w:r>
          </w:p>
        </w:tc>
      </w:tr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4387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проб питьевой воды, подаваемой с источника централизованной системы водоснабжения в распределительную водопроводную сеть, не соответствующая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6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77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91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4387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проб питьевой воды в распределительной водопроводной сети, не соответствующей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6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13" w:type="dxa"/>
          </w:tcPr>
          <w:p w:rsidR="00462A2E" w:rsidRPr="00BA4A00" w:rsidRDefault="00462A2E" w:rsidP="00C734EE">
            <w:pPr>
              <w:rPr>
                <w:rFonts w:ascii="Times New Roman" w:hAnsi="Times New Roman"/>
                <w:sz w:val="24"/>
                <w:szCs w:val="24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17,22</w:t>
            </w:r>
          </w:p>
        </w:tc>
        <w:tc>
          <w:tcPr>
            <w:tcW w:w="1077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17,22</w:t>
            </w:r>
          </w:p>
        </w:tc>
        <w:tc>
          <w:tcPr>
            <w:tcW w:w="1191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17,22</w:t>
            </w:r>
          </w:p>
        </w:tc>
      </w:tr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31" w:type="dxa"/>
            <w:gridSpan w:val="5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надежности и бесперебойности водоснабжения</w:t>
            </w:r>
          </w:p>
        </w:tc>
      </w:tr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387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перерывов в подаче воды, возникших в результате аварий, повреждений и иных технологических нарушений</w:t>
            </w:r>
          </w:p>
        </w:tc>
        <w:tc>
          <w:tcPr>
            <w:tcW w:w="106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7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91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6903" w:rsidRPr="00396798" w:rsidTr="007639CA">
        <w:tc>
          <w:tcPr>
            <w:tcW w:w="513" w:type="dxa"/>
          </w:tcPr>
          <w:p w:rsidR="00056903" w:rsidRPr="00396798" w:rsidRDefault="00056903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8831" w:type="dxa"/>
            <w:gridSpan w:val="5"/>
          </w:tcPr>
          <w:p w:rsidR="00056903" w:rsidRPr="00396798" w:rsidRDefault="00056903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энергетической эффективности</w:t>
            </w:r>
          </w:p>
        </w:tc>
      </w:tr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4387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поднятой воды по всему предприятию</w:t>
            </w:r>
          </w:p>
        </w:tc>
        <w:tc>
          <w:tcPr>
            <w:tcW w:w="106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т.куб.м</w:t>
            </w:r>
          </w:p>
        </w:tc>
        <w:tc>
          <w:tcPr>
            <w:tcW w:w="11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572,3</w:t>
            </w:r>
          </w:p>
        </w:tc>
        <w:tc>
          <w:tcPr>
            <w:tcW w:w="1077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572,3</w:t>
            </w:r>
          </w:p>
        </w:tc>
        <w:tc>
          <w:tcPr>
            <w:tcW w:w="1191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572,3</w:t>
            </w:r>
          </w:p>
        </w:tc>
      </w:tr>
      <w:tr w:rsidR="00462A2E" w:rsidRPr="00396798" w:rsidTr="00056903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4387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расход электрической энергии, используемой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6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кВт ч/куб м</w:t>
            </w:r>
          </w:p>
        </w:tc>
        <w:tc>
          <w:tcPr>
            <w:tcW w:w="11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1,40</w:t>
            </w:r>
          </w:p>
        </w:tc>
        <w:tc>
          <w:tcPr>
            <w:tcW w:w="1077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191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</w:tr>
    </w:tbl>
    <w:p w:rsidR="00462A2E" w:rsidRDefault="00462A2E" w:rsidP="00462A2E">
      <w:pPr>
        <w:rPr>
          <w:rFonts w:ascii="Times New Roman" w:hAnsi="Times New Roman"/>
          <w:sz w:val="24"/>
          <w:szCs w:val="24"/>
        </w:rPr>
      </w:pPr>
    </w:p>
    <w:p w:rsidR="00462A2E" w:rsidRDefault="00462A2E" w:rsidP="00462A2E">
      <w:pPr>
        <w:rPr>
          <w:rFonts w:ascii="Times New Roman" w:hAnsi="Times New Roman"/>
          <w:sz w:val="24"/>
          <w:szCs w:val="24"/>
        </w:rPr>
      </w:pPr>
    </w:p>
    <w:p w:rsidR="00462A2E" w:rsidRDefault="00462A2E" w:rsidP="00462A2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Плановые значения показателей надежности, качества энергоэффективности объектов централизованных систем водоотведения</w:t>
      </w:r>
      <w:r w:rsidR="004A0B53">
        <w:rPr>
          <w:rFonts w:ascii="Times New Roman" w:hAnsi="Times New Roman"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"/>
        <w:gridCol w:w="4236"/>
        <w:gridCol w:w="1294"/>
        <w:gridCol w:w="1087"/>
        <w:gridCol w:w="1054"/>
        <w:gridCol w:w="1160"/>
      </w:tblGrid>
      <w:tr w:rsidR="00462A2E" w:rsidRPr="00396798" w:rsidTr="00C734EE">
        <w:tc>
          <w:tcPr>
            <w:tcW w:w="513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 w:rsidRPr="00396798">
              <w:rPr>
                <w:rFonts w:ascii="Times New Roman" w:hAnsi="Times New Roman"/>
              </w:rPr>
              <w:t>№ п/п</w:t>
            </w:r>
          </w:p>
        </w:tc>
        <w:tc>
          <w:tcPr>
            <w:tcW w:w="4529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 w:rsidRPr="00396798">
              <w:rPr>
                <w:rFonts w:ascii="Times New Roman" w:hAnsi="Times New Roman"/>
              </w:rPr>
              <w:t>Наименование показателей надежности, качества энергоэффективности объектов центр</w:t>
            </w:r>
            <w:r>
              <w:rPr>
                <w:rFonts w:ascii="Times New Roman" w:hAnsi="Times New Roman"/>
              </w:rPr>
              <w:t>ализованных систем водоотведения</w:t>
            </w:r>
          </w:p>
        </w:tc>
        <w:tc>
          <w:tcPr>
            <w:tcW w:w="1074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изм.</w:t>
            </w:r>
          </w:p>
        </w:tc>
        <w:tc>
          <w:tcPr>
            <w:tcW w:w="1137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1098" w:type="dxa"/>
          </w:tcPr>
          <w:p w:rsidR="00462A2E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220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462A2E" w:rsidTr="00C734EE">
        <w:tc>
          <w:tcPr>
            <w:tcW w:w="513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58" w:type="dxa"/>
            <w:gridSpan w:val="5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Показатели качества очистки сточных вод:</w:t>
            </w:r>
          </w:p>
        </w:tc>
      </w:tr>
      <w:tr w:rsidR="00462A2E" w:rsidTr="00C734EE">
        <w:tc>
          <w:tcPr>
            <w:tcW w:w="513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4529" w:type="dxa"/>
          </w:tcPr>
          <w:p w:rsidR="00462A2E" w:rsidRPr="00BA4A00" w:rsidRDefault="00462A2E" w:rsidP="00C734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сточных вод, не подвергающихся очистке, в общем объеме сточных вод, сбрасываемых в централизованные</w:t>
            </w:r>
          </w:p>
          <w:p w:rsidR="00462A2E" w:rsidRPr="00BA4A00" w:rsidRDefault="00462A2E" w:rsidP="00C734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общесплавные или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бытовые системы водоотведения.</w:t>
            </w:r>
          </w:p>
          <w:p w:rsidR="00462A2E" w:rsidRPr="00BA4A00" w:rsidRDefault="00462A2E" w:rsidP="00C734E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4" w:type="dxa"/>
          </w:tcPr>
          <w:p w:rsidR="00462A2E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7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98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0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462A2E" w:rsidRPr="00BA4A00" w:rsidTr="00C734EE">
        <w:tc>
          <w:tcPr>
            <w:tcW w:w="513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4529" w:type="dxa"/>
          </w:tcPr>
          <w:p w:rsidR="00462A2E" w:rsidRPr="00BA4A00" w:rsidRDefault="00462A2E" w:rsidP="00C734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проб сточных вод, не соответствующих установленным нормативам допустимых сбросов, лимитам на сбросы,</w:t>
            </w:r>
          </w:p>
          <w:p w:rsidR="00462A2E" w:rsidRPr="00BA4A00" w:rsidRDefault="00462A2E" w:rsidP="00C734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рассчитанная применительно к видам централизованных систем водоотведения раздельно для централизованной</w:t>
            </w:r>
          </w:p>
          <w:p w:rsidR="00462A2E" w:rsidRPr="00BA4A00" w:rsidRDefault="00462A2E" w:rsidP="00C734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общесплавной (бытовой) и централизованной ливн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евой системы водоотведения.</w:t>
            </w:r>
          </w:p>
          <w:p w:rsidR="00462A2E" w:rsidRPr="00BA4A00" w:rsidRDefault="00462A2E" w:rsidP="00C734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462A2E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37" w:type="dxa"/>
          </w:tcPr>
          <w:p w:rsidR="00462A2E" w:rsidRPr="00BA4A00" w:rsidRDefault="00462A2E" w:rsidP="00C734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1098" w:type="dxa"/>
          </w:tcPr>
          <w:p w:rsidR="00462A2E" w:rsidRPr="00BA4A00" w:rsidRDefault="00462A2E" w:rsidP="00C734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1220" w:type="dxa"/>
          </w:tcPr>
          <w:p w:rsidR="00462A2E" w:rsidRPr="00BA4A00" w:rsidRDefault="00462A2E" w:rsidP="00C734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</w:t>
            </w:r>
          </w:p>
        </w:tc>
      </w:tr>
      <w:tr w:rsidR="00462A2E" w:rsidRPr="00BA4A00" w:rsidTr="00C734EE">
        <w:tc>
          <w:tcPr>
            <w:tcW w:w="513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9058" w:type="dxa"/>
            <w:gridSpan w:val="5"/>
          </w:tcPr>
          <w:p w:rsidR="00462A2E" w:rsidRPr="00BA4A00" w:rsidRDefault="00462A2E" w:rsidP="00C734E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Показатели надежности и бесперебойности</w:t>
            </w:r>
          </w:p>
        </w:tc>
      </w:tr>
      <w:tr w:rsidR="00462A2E" w:rsidRPr="00BA4A00" w:rsidTr="00C734EE">
        <w:tc>
          <w:tcPr>
            <w:tcW w:w="513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4529" w:type="dxa"/>
          </w:tcPr>
          <w:p w:rsidR="00462A2E" w:rsidRPr="00BA4A00" w:rsidRDefault="00462A2E" w:rsidP="00C734E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Удельное количество аварий и засоров в расчете на протяженность </w:t>
            </w: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канализационной сети в год, единиц/км</w:t>
            </w:r>
          </w:p>
        </w:tc>
        <w:tc>
          <w:tcPr>
            <w:tcW w:w="1074" w:type="dxa"/>
          </w:tcPr>
          <w:p w:rsidR="00462A2E" w:rsidRDefault="00056903" w:rsidP="00C734EE">
            <w:pPr>
              <w:jc w:val="center"/>
              <w:rPr>
                <w:rFonts w:ascii="Times New Roman" w:hAnsi="Times New Roman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единиц/км</w:t>
            </w:r>
          </w:p>
        </w:tc>
        <w:tc>
          <w:tcPr>
            <w:tcW w:w="1137" w:type="dxa"/>
          </w:tcPr>
          <w:p w:rsidR="00462A2E" w:rsidRPr="00BA4A00" w:rsidRDefault="00462A2E" w:rsidP="00C734E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10,20</w:t>
            </w:r>
          </w:p>
        </w:tc>
        <w:tc>
          <w:tcPr>
            <w:tcW w:w="1098" w:type="dxa"/>
          </w:tcPr>
          <w:p w:rsidR="00462A2E" w:rsidRPr="00BA4A00" w:rsidRDefault="00462A2E" w:rsidP="00C734E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10,20</w:t>
            </w:r>
          </w:p>
        </w:tc>
        <w:tc>
          <w:tcPr>
            <w:tcW w:w="1220" w:type="dxa"/>
          </w:tcPr>
          <w:p w:rsidR="00462A2E" w:rsidRPr="00BA4A00" w:rsidRDefault="00462A2E" w:rsidP="00C734E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4A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10,20</w:t>
            </w:r>
          </w:p>
        </w:tc>
      </w:tr>
      <w:tr w:rsidR="00462A2E" w:rsidRPr="00396798" w:rsidTr="00C734EE">
        <w:tc>
          <w:tcPr>
            <w:tcW w:w="513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4529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расход электрической энергии, используемой в технологическом процессе транспортировки, на единицу объема  сточных вод, принимаемой в сеть</w:t>
            </w:r>
          </w:p>
        </w:tc>
        <w:tc>
          <w:tcPr>
            <w:tcW w:w="1074" w:type="dxa"/>
          </w:tcPr>
          <w:p w:rsidR="00462A2E" w:rsidRPr="00396798" w:rsidRDefault="00462A2E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кВт ч/куб м</w:t>
            </w:r>
          </w:p>
        </w:tc>
        <w:tc>
          <w:tcPr>
            <w:tcW w:w="1137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</w:t>
            </w:r>
          </w:p>
        </w:tc>
        <w:tc>
          <w:tcPr>
            <w:tcW w:w="1098" w:type="dxa"/>
          </w:tcPr>
          <w:p w:rsidR="00462A2E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</w:t>
            </w:r>
          </w:p>
        </w:tc>
        <w:tc>
          <w:tcPr>
            <w:tcW w:w="1220" w:type="dxa"/>
          </w:tcPr>
          <w:p w:rsidR="00462A2E" w:rsidRPr="00396798" w:rsidRDefault="00462A2E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0,008</w:t>
            </w:r>
          </w:p>
        </w:tc>
      </w:tr>
    </w:tbl>
    <w:p w:rsidR="007A28BD" w:rsidRPr="00BC394A" w:rsidRDefault="007A28BD" w:rsidP="007A28BD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A28BD" w:rsidRPr="00BC394A" w:rsidRDefault="007A28BD" w:rsidP="007D7452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BC394A">
        <w:rPr>
          <w:rFonts w:ascii="Times New Roman" w:hAnsi="Times New Roman"/>
          <w:caps/>
          <w:sz w:val="24"/>
          <w:szCs w:val="24"/>
        </w:rPr>
        <w:t>Требования к инвестиционной программ</w:t>
      </w:r>
      <w:r w:rsidR="00E160BD" w:rsidRPr="00BC394A">
        <w:rPr>
          <w:rFonts w:ascii="Times New Roman" w:hAnsi="Times New Roman"/>
          <w:caps/>
          <w:sz w:val="24"/>
          <w:szCs w:val="24"/>
        </w:rPr>
        <w:t>е</w:t>
      </w:r>
    </w:p>
    <w:p w:rsidR="007A28BD" w:rsidRPr="00BC394A" w:rsidRDefault="007A28BD" w:rsidP="007A28BD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8"/>
          <w:szCs w:val="8"/>
        </w:rPr>
      </w:pPr>
    </w:p>
    <w:p w:rsidR="00B0785B" w:rsidRPr="00BC394A" w:rsidRDefault="00A7023F" w:rsidP="00A7023F">
      <w:pPr>
        <w:tabs>
          <w:tab w:val="left" w:pos="1134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 </w:t>
      </w:r>
      <w:r w:rsidR="00B0785B" w:rsidRPr="00BC394A">
        <w:rPr>
          <w:rFonts w:ascii="Times New Roman" w:hAnsi="Times New Roman"/>
          <w:sz w:val="24"/>
          <w:szCs w:val="24"/>
        </w:rPr>
        <w:t>Инвестиционная программа должна содержать: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паспорт инвестиционной программы, содержащий следующую информацию: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регулируемой организации, в отношении которой разрабатывается инвестиционная программа, ее местонахождение и контакты лиц, ответственных за разработку инвестиционной программы;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уполномоченного органа исполнительной власти субъекта Российской Федерации или уполномоченного органа местного самоуправления поселения (городского округа), утвердившего инвестиционную программу, его местонахождение;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органа местного самоуправления поселения (городского округа), согласовавшего инвестиционную программу, его местонахождение;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уполномоченного органа исполнительной власти субъекта Российской Федерации в области государственного регулирования тарифов, согласовавшего инвестиционную программу, его местонахождение и контакты ответственных лиц;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плановые значения показателей надежности, качества и энергоэффективности объектов централизованных систем водоснабжения и (или) водоотведения, установленные органом исполнительной власти субъекта Российской Федерации, отдельно на каждый год в течение срока реализации инвестиционной программы. В случае если создание централизованных систем водоснабжения и (или) водоотведения, отдельных их объектов, модернизация и (или) реконструкция централизованных систем водоснабжения и (или) водоотведения или таких объектов предусмотрены концессионным соглашением или соглашением об условиях осуществления регулируемой деятельности в сфере водоснабжения и водоотведения, плановые значения показателей надежности, качества и энергетической эффективности объектов централизованных систем водоснабжения и (или) водоотведения и сроки их достижения, предусмотренные утвержденной инвестиционной программой, должны быть идентичны плановым значениям этих показателей и срокам их достижения, установленным соответственно концессионным соглашением или соглашением об условиях осуществления регулируемой деятельности в сфере водоснабжения и водоотведения;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перечень мероприятий по подготовке проектной документации, строительству, модернизации и (или) реконструкции существующих объектов централизованных систем водоснабжения и (или) водоотведения, их краткое описание, в том числе обоснование их необходимости, размеров расходов на строительство, модернизацию и (или) реконструкцию каждого из объектов централизованных систем водоснабжения и (или) водоотведения, предусмотренных мероприятиями (в прогнозных ценах соответствующего года, определенных с использованием прогнозных индексов цен, установленных в прогнозе социально-экономического развития Российской Федерации на очередной финансовый год и плановый период, утвержденном Министерством экономического развития Российской Федерации), описание и место расположения строящихся, модернизируемых и (или) реконструируемых объектов централизованных систем водоснабжения и (или) водоотведения, обеспечивающие однозначную идентификацию таких объектов, основные технические характеристики таких объектов до и после реализации мероприятия;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2.1) перечень мероприятий по защите централизованных систем водоснабжения и (или) водоотведения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плановый процент износа объектов централизованных систем водоснабжения и (или) водоотведения и фактический процент износа объектов централизованных систем водоснабжения и (или) водоотведения, существующих на начало реализации инвестиционной программы;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график реализации мероприятий инвестиционной программы, включая график ввода объектов централизованных систем водоснабжения и (или) водоотведения в эксплуатацию;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источники финансирования инвестиционной программы с разделением по видам деятельности и по годам в прогнозных ценах соответствующего года, определенных с использованием прогнозных индексов цен, установленных в прогнозе социально-экономического развития Российской Федерации на очередной финансовый год и плановый период, утвержденном Министерством экономического развития Российской Федерации, в том числе: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собственные средства регулируемой организации, включая амортизацию, расходы на капитальные вложения, возмещаемые за счет прибыли регулируемой организации, плату за подключение к централизованным системам водоснабжения и (или) водоотведения (раздельно по каждой системе, если регулируемая организация эксплуатирует несколько таких систем);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займы и кредиты;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бюджетные средства по каждой централизованной системе водоснабжения и (или) водоотведения с выделением расходов концедента на строительство, модернизацию и (или) реконструкцию объекта концессионного соглашения по каждой централизованной системе водоснабжения и (или) водоотведения при наличии таких расходов;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прочие источники;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расчет эффективности инвестирования средств, осуществляемый путем сопоставления динамики показателей надежности, качества и энергоэффективности объектов централизованных систем водоснабжения и (или) водоотведения и расходов на реализацию инвестиционной программы;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предварительный расчет тарифов в сфере водоснабжения и водоотведения на период реализации инвестиционной программы;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8) планы мероприятий, план снижения сбросов загрязняющих веществ, иных веществ и микроорганизмов, программу повышения экологической эффективности, план мероприятий по охране окружающей среды и программу по энергосбережению и повышению энергетической эффективности (в случае если такие планы и программы утверждены);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9) перечень установленных в отношении объектов централизованных систем водоснабжения и (или) водоотведения инвестиционных обязательств и условия их выполнения в случае, предусмотренном законодательством Российской Федерации о приватизации;</w:t>
      </w:r>
    </w:p>
    <w:p w:rsidR="00EF2BE4" w:rsidRDefault="00EF2BE4" w:rsidP="00EF2B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10) отчет об исполнении инвестиционной программы за последний истекший год периода реализации инвестиционной программы, содержащий в том числе основные технические характеристики модернизируемых и (или) реконструируемых объектов централизованных систем водоснабжения и (или) водоотведения до и после проведения мероприятий этой инвестиционной программы (при наличии инвестиционной программы, реализация которой завершена (прекращена) в течение года, предшествующего году утверждения новой инвестиционной программы).</w:t>
      </w:r>
    </w:p>
    <w:p w:rsidR="007A28BD" w:rsidRPr="00BC394A" w:rsidRDefault="007A28BD" w:rsidP="007A28BD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E39F3" w:rsidRPr="00BC394A" w:rsidRDefault="007D7452" w:rsidP="007D7452">
      <w:pPr>
        <w:pStyle w:val="a3"/>
        <w:tabs>
          <w:tab w:val="left" w:pos="567"/>
        </w:tabs>
        <w:spacing w:after="0" w:line="240" w:lineRule="auto"/>
        <w:ind w:left="567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lastRenderedPageBreak/>
        <w:t>5.</w:t>
      </w:r>
      <w:r w:rsidR="009E39F3" w:rsidRPr="00BC394A">
        <w:rPr>
          <w:rFonts w:ascii="Times New Roman" w:hAnsi="Times New Roman"/>
          <w:caps/>
          <w:sz w:val="24"/>
          <w:szCs w:val="24"/>
        </w:rPr>
        <w:t xml:space="preserve"> Финансовые потребности </w:t>
      </w:r>
      <w:r w:rsidR="009E39F3" w:rsidRPr="00BC394A">
        <w:rPr>
          <w:rFonts w:ascii="Times New Roman" w:hAnsi="Times New Roman"/>
          <w:caps/>
          <w:sz w:val="24"/>
          <w:szCs w:val="24"/>
        </w:rPr>
        <w:br/>
        <w:t>на реализацию мероприятий инвестиционной программы</w:t>
      </w:r>
    </w:p>
    <w:p w:rsidR="007A28BD" w:rsidRPr="00BC394A" w:rsidRDefault="007A28BD" w:rsidP="007D7452">
      <w:pPr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/>
          <w:sz w:val="8"/>
          <w:szCs w:val="8"/>
        </w:rPr>
      </w:pPr>
    </w:p>
    <w:p w:rsidR="00DC7D2E" w:rsidRPr="00BC394A" w:rsidRDefault="00D2726B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 </w:t>
      </w:r>
      <w:r w:rsidR="007A23BB" w:rsidRPr="00BC394A">
        <w:rPr>
          <w:rFonts w:ascii="Times New Roman" w:hAnsi="Times New Roman"/>
          <w:sz w:val="24"/>
          <w:szCs w:val="24"/>
        </w:rPr>
        <w:t xml:space="preserve">В финансовые потребности на реализацию мероприятий инвестиционной программы </w:t>
      </w:r>
      <w:r w:rsidR="00CA75E6" w:rsidRPr="00BC394A">
        <w:rPr>
          <w:rFonts w:ascii="Times New Roman" w:hAnsi="Times New Roman"/>
          <w:sz w:val="24"/>
          <w:szCs w:val="24"/>
        </w:rPr>
        <w:t xml:space="preserve">необходимо </w:t>
      </w:r>
      <w:r w:rsidR="007A23BB" w:rsidRPr="00BC394A">
        <w:rPr>
          <w:rFonts w:ascii="Times New Roman" w:hAnsi="Times New Roman"/>
          <w:sz w:val="24"/>
          <w:szCs w:val="24"/>
        </w:rPr>
        <w:t xml:space="preserve">включить весь комплекс расходов, связанных с проведением </w:t>
      </w:r>
      <w:r w:rsidR="00CA75E6" w:rsidRPr="00BC394A">
        <w:rPr>
          <w:rFonts w:ascii="Times New Roman" w:hAnsi="Times New Roman"/>
          <w:sz w:val="24"/>
          <w:szCs w:val="24"/>
        </w:rPr>
        <w:t xml:space="preserve">следующих </w:t>
      </w:r>
      <w:r w:rsidR="007A23BB" w:rsidRPr="00BC394A">
        <w:rPr>
          <w:rFonts w:ascii="Times New Roman" w:hAnsi="Times New Roman"/>
          <w:sz w:val="24"/>
          <w:szCs w:val="24"/>
        </w:rPr>
        <w:t>меро</w:t>
      </w:r>
      <w:r w:rsidR="00DC7D2E" w:rsidRPr="00BC394A">
        <w:rPr>
          <w:rFonts w:ascii="Times New Roman" w:hAnsi="Times New Roman"/>
          <w:sz w:val="24"/>
          <w:szCs w:val="24"/>
        </w:rPr>
        <w:t>приятий:</w:t>
      </w:r>
    </w:p>
    <w:p w:rsidR="009E39F3" w:rsidRPr="00BC394A" w:rsidRDefault="009E39F3" w:rsidP="00E07519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проектно-изыскательные работы;</w:t>
      </w:r>
    </w:p>
    <w:p w:rsidR="009E39F3" w:rsidRPr="00BC394A" w:rsidRDefault="009E39F3" w:rsidP="00E07519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приобретение материалов и оборудования;</w:t>
      </w:r>
    </w:p>
    <w:p w:rsidR="009E39F3" w:rsidRPr="00BC394A" w:rsidRDefault="009E39F3" w:rsidP="00E07519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строительно-монтажные работы;</w:t>
      </w:r>
    </w:p>
    <w:p w:rsidR="009E39F3" w:rsidRPr="00BC394A" w:rsidRDefault="009E39F3" w:rsidP="00E07519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работы по замене оборудования;</w:t>
      </w:r>
    </w:p>
    <w:p w:rsidR="009E39F3" w:rsidRPr="00BC394A" w:rsidRDefault="009E39F3" w:rsidP="00E07519">
      <w:pPr>
        <w:numPr>
          <w:ilvl w:val="0"/>
          <w:numId w:val="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>пусконаладочные работы.</w:t>
      </w:r>
    </w:p>
    <w:p w:rsidR="006A5299" w:rsidRPr="00BC394A" w:rsidRDefault="00D2726B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 </w:t>
      </w:r>
      <w:r w:rsidR="007A23BB" w:rsidRPr="00BC394A">
        <w:rPr>
          <w:rFonts w:ascii="Times New Roman" w:hAnsi="Times New Roman"/>
          <w:sz w:val="24"/>
          <w:szCs w:val="24"/>
        </w:rPr>
        <w:t>Объем финансовых потребностей, необходимых для реализации мероприятий инвестиционной программы, устан</w:t>
      </w:r>
      <w:r w:rsidR="00643F73" w:rsidRPr="00BC394A">
        <w:rPr>
          <w:rFonts w:ascii="Times New Roman" w:hAnsi="Times New Roman"/>
          <w:sz w:val="24"/>
          <w:szCs w:val="24"/>
        </w:rPr>
        <w:t>овить</w:t>
      </w:r>
      <w:r w:rsidR="007A23BB" w:rsidRPr="00BC394A">
        <w:rPr>
          <w:rFonts w:ascii="Times New Roman" w:hAnsi="Times New Roman"/>
          <w:sz w:val="24"/>
          <w:szCs w:val="24"/>
        </w:rPr>
        <w:t xml:space="preserve"> с учетом укрупненных сметных нормативов </w:t>
      </w:r>
      <w:r w:rsidR="00DC7D2E" w:rsidRPr="00BC394A">
        <w:rPr>
          <w:rFonts w:ascii="Times New Roman" w:hAnsi="Times New Roman"/>
          <w:sz w:val="24"/>
          <w:szCs w:val="24"/>
        </w:rPr>
        <w:br/>
      </w:r>
      <w:r w:rsidR="007A23BB" w:rsidRPr="00BC394A">
        <w:rPr>
          <w:rFonts w:ascii="Times New Roman" w:hAnsi="Times New Roman"/>
          <w:sz w:val="24"/>
          <w:szCs w:val="24"/>
        </w:rPr>
        <w:t xml:space="preserve">для объектов непроизводственного назначения и инженерной инфраструктуры, утвержденных </w:t>
      </w:r>
      <w:r w:rsidR="00523259" w:rsidRPr="00BC394A">
        <w:rPr>
          <w:rFonts w:ascii="Times New Roman" w:hAnsi="Times New Roman"/>
          <w:sz w:val="24"/>
          <w:szCs w:val="24"/>
        </w:rPr>
        <w:t xml:space="preserve">уполномоченным федеральным органом исполнительной власти </w:t>
      </w:r>
      <w:r w:rsidR="00486820" w:rsidRPr="00BC394A">
        <w:rPr>
          <w:rFonts w:ascii="Times New Roman" w:hAnsi="Times New Roman"/>
          <w:sz w:val="24"/>
          <w:szCs w:val="24"/>
        </w:rPr>
        <w:br/>
      </w:r>
      <w:r w:rsidR="00523259" w:rsidRPr="00BC394A">
        <w:rPr>
          <w:rFonts w:ascii="Times New Roman" w:hAnsi="Times New Roman"/>
          <w:sz w:val="24"/>
          <w:szCs w:val="24"/>
        </w:rPr>
        <w:t>в сфере строительства</w:t>
      </w:r>
      <w:r w:rsidR="007A23BB" w:rsidRPr="00BC394A">
        <w:rPr>
          <w:rFonts w:ascii="Times New Roman" w:hAnsi="Times New Roman"/>
          <w:sz w:val="24"/>
          <w:szCs w:val="24"/>
        </w:rPr>
        <w:t xml:space="preserve">, а в случае, если такие нормативы не установлены, </w:t>
      </w:r>
      <w:r w:rsidR="00486820" w:rsidRPr="00BC394A">
        <w:rPr>
          <w:rFonts w:ascii="Times New Roman" w:hAnsi="Times New Roman"/>
          <w:sz w:val="24"/>
          <w:szCs w:val="24"/>
        </w:rPr>
        <w:br/>
      </w:r>
      <w:r w:rsidR="007A23BB" w:rsidRPr="00BC394A">
        <w:rPr>
          <w:rFonts w:ascii="Times New Roman" w:hAnsi="Times New Roman"/>
          <w:sz w:val="24"/>
          <w:szCs w:val="24"/>
        </w:rPr>
        <w:t>указанные расходы определ</w:t>
      </w:r>
      <w:r w:rsidR="00643F73" w:rsidRPr="00BC394A">
        <w:rPr>
          <w:rFonts w:ascii="Times New Roman" w:hAnsi="Times New Roman"/>
          <w:sz w:val="24"/>
          <w:szCs w:val="24"/>
        </w:rPr>
        <w:t>ить</w:t>
      </w:r>
      <w:r w:rsidR="007A23BB" w:rsidRPr="00BC394A">
        <w:rPr>
          <w:rFonts w:ascii="Times New Roman" w:hAnsi="Times New Roman"/>
          <w:sz w:val="24"/>
          <w:szCs w:val="24"/>
        </w:rPr>
        <w:t xml:space="preserve"> на основании представленной сметной стоимости </w:t>
      </w:r>
      <w:r w:rsidR="00486820" w:rsidRPr="00BC394A">
        <w:rPr>
          <w:rFonts w:ascii="Times New Roman" w:hAnsi="Times New Roman"/>
          <w:sz w:val="24"/>
          <w:szCs w:val="24"/>
        </w:rPr>
        <w:br/>
      </w:r>
      <w:r w:rsidR="007A23BB" w:rsidRPr="00BC394A">
        <w:rPr>
          <w:rFonts w:ascii="Times New Roman" w:hAnsi="Times New Roman"/>
          <w:sz w:val="24"/>
          <w:szCs w:val="24"/>
        </w:rPr>
        <w:t>таких работ.</w:t>
      </w:r>
    </w:p>
    <w:p w:rsidR="00565BFC" w:rsidRPr="00BC394A" w:rsidRDefault="00643F73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Объем финансовых потребностей по годам реализации программы определить в соответствии с основными параметрами </w:t>
      </w:r>
      <w:r w:rsidR="00EA3990" w:rsidRPr="00BC394A">
        <w:rPr>
          <w:rFonts w:ascii="Times New Roman" w:hAnsi="Times New Roman"/>
          <w:sz w:val="24"/>
          <w:szCs w:val="24"/>
        </w:rPr>
        <w:t>П</w:t>
      </w:r>
      <w:r w:rsidRPr="00BC394A">
        <w:rPr>
          <w:rFonts w:ascii="Times New Roman" w:hAnsi="Times New Roman"/>
          <w:sz w:val="24"/>
          <w:szCs w:val="24"/>
        </w:rPr>
        <w:t xml:space="preserve">рогноза социально-экономического развития Российской </w:t>
      </w:r>
      <w:r w:rsidR="003B3EDC" w:rsidRPr="00BC394A">
        <w:rPr>
          <w:rFonts w:ascii="Times New Roman" w:hAnsi="Times New Roman"/>
          <w:sz w:val="24"/>
          <w:szCs w:val="24"/>
        </w:rPr>
        <w:t>Федерации на очередной ф</w:t>
      </w:r>
      <w:r w:rsidR="00D2726B" w:rsidRPr="00BC394A">
        <w:rPr>
          <w:rFonts w:ascii="Times New Roman" w:hAnsi="Times New Roman"/>
          <w:sz w:val="24"/>
          <w:szCs w:val="24"/>
        </w:rPr>
        <w:t>инансовый год и плановый период.</w:t>
      </w:r>
    </w:p>
    <w:p w:rsidR="00D2726B" w:rsidRPr="00BC394A" w:rsidRDefault="00D2726B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3080" w:rsidRPr="00BC394A" w:rsidRDefault="00643080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F24" w:rsidRPr="00157F24" w:rsidRDefault="00B358D8" w:rsidP="007D7452">
      <w:pPr>
        <w:ind w:left="709"/>
        <w:jc w:val="center"/>
        <w:rPr>
          <w:rStyle w:val="ae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zh-CN"/>
        </w:rPr>
        <w:t>6</w:t>
      </w:r>
      <w:r w:rsidR="007D7452">
        <w:rPr>
          <w:rFonts w:ascii="Times New Roman" w:hAnsi="Times New Roman"/>
          <w:bCs/>
          <w:sz w:val="24"/>
          <w:szCs w:val="24"/>
          <w:lang w:eastAsia="zh-CN"/>
        </w:rPr>
        <w:t>.</w:t>
      </w:r>
      <w:r w:rsidR="00BE70E8">
        <w:rPr>
          <w:rFonts w:ascii="Times New Roman" w:hAnsi="Times New Roman"/>
          <w:bCs/>
          <w:sz w:val="24"/>
          <w:szCs w:val="24"/>
          <w:lang w:eastAsia="zh-CN"/>
        </w:rPr>
        <w:t xml:space="preserve">ПЕРЕЧЕНЬ ОСНОВНЫХ </w:t>
      </w:r>
      <w:r w:rsidR="00BE70E8">
        <w:rPr>
          <w:rFonts w:ascii="Times New Roman" w:hAnsi="Times New Roman"/>
          <w:sz w:val="24"/>
          <w:szCs w:val="24"/>
        </w:rPr>
        <w:t>МЕРОПРИЯТИЙ</w:t>
      </w:r>
      <w:r w:rsidR="00BC394A" w:rsidRPr="00BC394A">
        <w:rPr>
          <w:rFonts w:ascii="Times New Roman" w:hAnsi="Times New Roman"/>
          <w:sz w:val="24"/>
          <w:szCs w:val="24"/>
        </w:rPr>
        <w:t xml:space="preserve"> ПО </w:t>
      </w:r>
      <w:r w:rsidR="00BE70E8">
        <w:rPr>
          <w:rFonts w:ascii="Times New Roman" w:hAnsi="Times New Roman"/>
          <w:sz w:val="24"/>
          <w:szCs w:val="24"/>
        </w:rPr>
        <w:t>СТРОИТЕЛЬСТВУ, МОДЕРНИЗАЦИИ И РЕКОНСТРУКЦИИ ОБЪЕКТО</w:t>
      </w:r>
      <w:r w:rsidR="004A0B53">
        <w:rPr>
          <w:rFonts w:ascii="Times New Roman" w:hAnsi="Times New Roman"/>
          <w:sz w:val="24"/>
          <w:szCs w:val="24"/>
        </w:rPr>
        <w:t>В ВОДОСНАБЖЕНИЯ И ВОДООТВЕДЕНИЯ:</w:t>
      </w:r>
      <w:r w:rsidR="00643080" w:rsidRPr="00BC394A">
        <w:rPr>
          <w:rFonts w:ascii="Times New Roman" w:hAnsi="Times New Roman"/>
          <w:color w:val="000000"/>
          <w:shd w:val="clear" w:color="auto" w:fill="FFFFFF"/>
          <w:lang w:eastAsia="zh-CN"/>
        </w:rPr>
        <w:br/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835"/>
        <w:gridCol w:w="3402"/>
      </w:tblGrid>
      <w:tr w:rsidR="00157F24" w:rsidTr="00556F5E">
        <w:tc>
          <w:tcPr>
            <w:tcW w:w="534" w:type="dxa"/>
          </w:tcPr>
          <w:p w:rsidR="00157F24" w:rsidRDefault="00157F24" w:rsidP="00C734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57F24" w:rsidRDefault="00157F24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2835" w:type="dxa"/>
          </w:tcPr>
          <w:p w:rsidR="00157F24" w:rsidRDefault="00157F24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необходимости (цель реализации)</w:t>
            </w:r>
          </w:p>
        </w:tc>
        <w:tc>
          <w:tcPr>
            <w:tcW w:w="3402" w:type="dxa"/>
          </w:tcPr>
          <w:p w:rsidR="00157F24" w:rsidRDefault="00157F24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и месторасположение</w:t>
            </w:r>
          </w:p>
        </w:tc>
      </w:tr>
      <w:tr w:rsidR="00157F24" w:rsidRPr="002C6164" w:rsidTr="00556F5E">
        <w:tc>
          <w:tcPr>
            <w:tcW w:w="534" w:type="dxa"/>
          </w:tcPr>
          <w:p w:rsidR="00157F24" w:rsidRPr="002C6164" w:rsidRDefault="00157F24" w:rsidP="00C734E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6164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693" w:type="dxa"/>
          </w:tcPr>
          <w:p w:rsidR="00157F24" w:rsidRPr="002C6164" w:rsidRDefault="00157F24" w:rsidP="00C734E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6164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157F24" w:rsidRPr="002C6164" w:rsidRDefault="00157F24" w:rsidP="00C734E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6164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</w:tcPr>
          <w:p w:rsidR="00157F24" w:rsidRPr="002C6164" w:rsidRDefault="00157F24" w:rsidP="00C734E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6164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157F24" w:rsidRPr="002C6164" w:rsidTr="00556F5E">
        <w:tc>
          <w:tcPr>
            <w:tcW w:w="9464" w:type="dxa"/>
            <w:gridSpan w:val="4"/>
          </w:tcPr>
          <w:p w:rsidR="00157F24" w:rsidRPr="00157F24" w:rsidRDefault="00157F24" w:rsidP="00157F24">
            <w:pPr>
              <w:jc w:val="center"/>
              <w:rPr>
                <w:rFonts w:ascii="Times New Roman" w:hAnsi="Times New Roman"/>
              </w:rPr>
            </w:pPr>
            <w:r w:rsidRPr="00157F24"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</w:rPr>
              <w:t xml:space="preserve"> в сфере водоснабжения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Реконструкция  запорной арматуры центральные водопроводные сети ВК- 2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 г. Кемь  ул. Энергетиков 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Реконструкция  запорной арматуры центральные водопроводные сети  г. Кемь  ул. Пролетарский пр-т в районе д. 40-42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  ул. Пролетарский пр-т в районе д. 40-42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 Реконструкция  запорной арматуры центральные водопроводные сети п. Кривой Порог, ул. </w:t>
            </w:r>
            <w:r w:rsidRPr="001306BE">
              <w:rPr>
                <w:rFonts w:ascii="Times New Roman" w:hAnsi="Times New Roman"/>
              </w:rPr>
              <w:lastRenderedPageBreak/>
              <w:t xml:space="preserve">Кольцевая ВК 26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lastRenderedPageBreak/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п. Кривой Порог, ул. Кольцевая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Реконструкция  запорной арматуры центральные водопроводные сети п. Кривой Порог, ул. Кольцевая ВК 29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п. Кривой Порог, ул. Кольцевая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№ 38  п. Рабочеостровск ул. Железнодорожная в районе д. №4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Предельная изношенность оборудования, реконструкция водоразборной колонки 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  п. Рабочеостровск ул. Железнодорожная в районе д. №4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№ 18 г. Кемь ул. Ленина в районе д. № 48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 ул. Ленина в районе д. № 48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№25 г. Кемь, ул. Подужемская в районе д. 3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Кемь, ул. Подужемская в районе д. 3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Pr="00F61D4C" w:rsidRDefault="00157F24" w:rsidP="00C734EE">
            <w:pPr>
              <w:rPr>
                <w:rFonts w:ascii="Times New Roman" w:hAnsi="Times New Roman"/>
                <w:highlight w:val="yellow"/>
              </w:rPr>
            </w:pPr>
            <w:r w:rsidRPr="00EF2BE4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Модернизация оборудования ВОС п. Вочаж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Предельная изношенность оборудования 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ВОС п. Вочаж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г. Кемь  ул. Пролетарский пр-т  ВК- 19 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г. Кемь  ул. Пролетарский пр-т  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г. Кемь  ул. Пролетарский пр-т в районе д. 17 -19 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г. Кемь  ул. Пролетарский пр-т  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п. Кривой Порог, ул. Кольцевая ВК 7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п. Кривой Порог, ул. Кольцевая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п. Кривой Порог, ул. Индустриальная  ВК 21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="00E8198F">
              <w:rPr>
                <w:rFonts w:ascii="Times New Roman" w:hAnsi="Times New Roman"/>
              </w:rPr>
              <w:t>-10</w:t>
            </w:r>
            <w:r w:rsidRPr="001306BE">
              <w:rPr>
                <w:rFonts w:ascii="Times New Roman" w:hAnsi="Times New Roman"/>
              </w:rPr>
              <w:t>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п. Кривой Порог, ул. Индустриальная  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№27 г. Кемь, ул. Подужемская в районе д. 29а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Кемь, ул. Подужемская в районе д. 29а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 № 34 а пос. Баб-губа ул. 2 Пятилетки ж.д. № 18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пос. Баб-губа ул. 2 Пятилетки ж.д. № 18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 № 37  пос. Баб-губа ул. 2 Пятилетки ж.д. № 18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пос. Баб-губа ул. 2 Пятилетки ж.д. № 18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г. Кемь  ул. Ленина в районе д.3 ВК-104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  ул. Ленина в районе д.3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г. Кемь  ул. Гидростроителей в районе д.64 ВК-  71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  <w:vAlign w:val="center"/>
          </w:tcPr>
          <w:p w:rsidR="00157F24" w:rsidRPr="001306BE" w:rsidRDefault="00157F24" w:rsidP="00C734EE">
            <w:pPr>
              <w:jc w:val="center"/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  ул. Гидростроителей в районе д.64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п. Кривой Порог, ул. Кольцевая ВК 30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  <w:vAlign w:val="center"/>
          </w:tcPr>
          <w:p w:rsidR="00157F24" w:rsidRPr="001306BE" w:rsidRDefault="00157F24" w:rsidP="00C734EE">
            <w:pPr>
              <w:jc w:val="center"/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п. Кривой Порог, ул. Кольцевая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запорной арматуры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п. Кривой Порог, ул. Кольцевая ВК 28 </w:t>
            </w:r>
            <w:r w:rsidRPr="001306BE">
              <w:rPr>
                <w:rFonts w:ascii="Times New Roman" w:hAnsi="Times New Roman"/>
                <w:lang w:val="en-US"/>
              </w:rPr>
              <w:t>d</w:t>
            </w:r>
            <w:r w:rsidRPr="001306BE">
              <w:rPr>
                <w:rFonts w:ascii="Times New Roman" w:hAnsi="Times New Roman"/>
              </w:rPr>
              <w:t>-100 мм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изношенность, реконструкция запорной арматуры</w:t>
            </w:r>
          </w:p>
        </w:tc>
        <w:tc>
          <w:tcPr>
            <w:tcW w:w="3402" w:type="dxa"/>
            <w:vAlign w:val="center"/>
          </w:tcPr>
          <w:p w:rsidR="00157F24" w:rsidRPr="001306BE" w:rsidRDefault="00157F24" w:rsidP="00C734EE">
            <w:pPr>
              <w:jc w:val="center"/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п. Кривой Порог, ул. Кольцевая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№ 1  г. Кемь  ул.Шоссе 1 Мая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  <w:vAlign w:val="center"/>
          </w:tcPr>
          <w:p w:rsidR="00157F24" w:rsidRPr="001306BE" w:rsidRDefault="00157F24" w:rsidP="00C734EE">
            <w:pPr>
              <w:jc w:val="center"/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  ул.Шоссе 1 Мая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№ 3  г. Кемь  ул.Шоссе 1 Мая 1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  <w:vAlign w:val="center"/>
          </w:tcPr>
          <w:p w:rsidR="00157F24" w:rsidRPr="001306BE" w:rsidRDefault="00157F24" w:rsidP="00C734EE">
            <w:pPr>
              <w:jc w:val="center"/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  ул.Шоссе 1 Мая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Реконструкция водоразборной колонки № 32  г. Кемь ул. Свободы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Предельная изношенность оборудования, реконструкция водоразборной колонки</w:t>
            </w:r>
          </w:p>
        </w:tc>
        <w:tc>
          <w:tcPr>
            <w:tcW w:w="3402" w:type="dxa"/>
            <w:vAlign w:val="center"/>
          </w:tcPr>
          <w:p w:rsidR="00157F24" w:rsidRPr="001306BE" w:rsidRDefault="00157F24" w:rsidP="00C734EE">
            <w:pPr>
              <w:jc w:val="center"/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>г. Кемь ул. Свободы</w:t>
            </w:r>
          </w:p>
        </w:tc>
      </w:tr>
      <w:tr w:rsidR="00157F24" w:rsidRPr="001306BE" w:rsidTr="00556F5E">
        <w:tc>
          <w:tcPr>
            <w:tcW w:w="9464" w:type="dxa"/>
            <w:gridSpan w:val="4"/>
          </w:tcPr>
          <w:p w:rsidR="00157F24" w:rsidRPr="001306BE" w:rsidRDefault="00157F24" w:rsidP="00C734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в сфере водоотведения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оборудования КОС п. Вочаж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 п. Вочаж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  <w:color w:val="000000"/>
              </w:rPr>
              <w:t>Реконструкция  горло</w:t>
            </w:r>
            <w:r>
              <w:rPr>
                <w:rFonts w:ascii="Times New Roman" w:hAnsi="Times New Roman"/>
                <w:color w:val="000000"/>
              </w:rPr>
              <w:t xml:space="preserve">вин  и восстановление основания </w:t>
            </w:r>
            <w:r w:rsidRPr="001306BE">
              <w:rPr>
                <w:rFonts w:ascii="Times New Roman" w:hAnsi="Times New Roman"/>
                <w:color w:val="000000"/>
              </w:rPr>
              <w:t>канализационных люков  г. Кемь, ул. Октябрьская 32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</w:rPr>
              <w:t xml:space="preserve"> г. Кемь</w:t>
            </w:r>
          </w:p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 w:rsidRPr="001306BE">
              <w:rPr>
                <w:rFonts w:ascii="Times New Roman" w:hAnsi="Times New Roman"/>
                <w:color w:val="000000"/>
              </w:rPr>
              <w:t>ул. Октябрьская 32</w:t>
            </w:r>
          </w:p>
        </w:tc>
      </w:tr>
      <w:tr w:rsidR="00157F24" w:rsidRPr="001306BE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основания канализационных люков  </w:t>
            </w:r>
            <w:r>
              <w:rPr>
                <w:rFonts w:ascii="Times New Roman" w:hAnsi="Times New Roman"/>
                <w:color w:val="000000"/>
              </w:rPr>
              <w:t>г. Кемь, ул. Октябрьская 25</w:t>
            </w:r>
          </w:p>
        </w:tc>
        <w:tc>
          <w:tcPr>
            <w:tcW w:w="2835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Pr="001306BE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г. Кемь, ул. Октябрьская 25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основания канализационных люков  </w:t>
            </w:r>
            <w:r>
              <w:rPr>
                <w:rFonts w:ascii="Times New Roman" w:hAnsi="Times New Roman"/>
                <w:color w:val="000000"/>
              </w:rPr>
              <w:t>г. Кемь, ул. Октябрьская 21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г. Кемь, ул. Октябрьская 21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основания канализационных люков  </w:t>
            </w:r>
            <w:r>
              <w:rPr>
                <w:rFonts w:ascii="Times New Roman" w:hAnsi="Times New Roman"/>
                <w:color w:val="000000"/>
              </w:rPr>
              <w:t>г. Кемь, ул. Полярная , д.7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Кемь, ул. Полярная , д.7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основания канализационных люков  </w:t>
            </w:r>
            <w:r>
              <w:rPr>
                <w:rFonts w:ascii="Times New Roman" w:hAnsi="Times New Roman"/>
                <w:color w:val="000000"/>
              </w:rPr>
              <w:lastRenderedPageBreak/>
              <w:t>г. Кемь ул. Полярная , д.12 А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Кемь ул. Полярная , д.12 А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основания канализационных люков  </w:t>
            </w:r>
            <w:r>
              <w:rPr>
                <w:rFonts w:ascii="Times New Roman" w:hAnsi="Times New Roman"/>
                <w:color w:val="000000"/>
              </w:rPr>
              <w:t>г. Кемь ул.  Вокзальная д.15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Кемь ул.  Вокзальная д.15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</w:t>
            </w:r>
            <w:r>
              <w:rPr>
                <w:rFonts w:ascii="Times New Roman" w:hAnsi="Times New Roman"/>
                <w:color w:val="000000"/>
              </w:rPr>
              <w:t>снования канализационных люков г. Кемь, ул. Железнодорожная в районе д.№9,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Кемь, ул. Железнодорожная в районе д.№9,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основания канализационных люков  </w:t>
            </w:r>
            <w:r>
              <w:rPr>
                <w:rFonts w:ascii="Times New Roman" w:hAnsi="Times New Roman"/>
                <w:color w:val="000000"/>
              </w:rPr>
              <w:t>г. Кемь, ул. Железнодорожная в районе д. № 11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Кемь, ул. Железнодорожная в районе д. № 11</w:t>
            </w:r>
          </w:p>
        </w:tc>
      </w:tr>
      <w:tr w:rsidR="00157F24" w:rsidTr="00556F5E">
        <w:tc>
          <w:tcPr>
            <w:tcW w:w="534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Реконструкция </w:t>
            </w:r>
            <w:r w:rsidRPr="001A3247">
              <w:rPr>
                <w:rFonts w:ascii="Times New Roman" w:hAnsi="Times New Roman"/>
                <w:color w:val="000000"/>
              </w:rPr>
              <w:t xml:space="preserve"> горловин  и восстановление основания канализационных люков  </w:t>
            </w:r>
            <w:r>
              <w:rPr>
                <w:rFonts w:ascii="Times New Roman" w:hAnsi="Times New Roman"/>
                <w:color w:val="000000"/>
              </w:rPr>
              <w:t>г. Кемь, ул. Кирова в районе д. № 2</w:t>
            </w:r>
          </w:p>
        </w:tc>
        <w:tc>
          <w:tcPr>
            <w:tcW w:w="2835" w:type="dxa"/>
          </w:tcPr>
          <w:p w:rsidR="00157F24" w:rsidRDefault="00157F24" w:rsidP="00C73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Предельная изношенность оборудования</w:t>
            </w:r>
          </w:p>
        </w:tc>
        <w:tc>
          <w:tcPr>
            <w:tcW w:w="3402" w:type="dxa"/>
          </w:tcPr>
          <w:p w:rsidR="00157F24" w:rsidRDefault="00157F24" w:rsidP="00C734E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г. Кемь, ул. Кирова в районе д. № 2</w:t>
            </w:r>
          </w:p>
        </w:tc>
      </w:tr>
    </w:tbl>
    <w:p w:rsidR="007D7452" w:rsidRDefault="007D7452" w:rsidP="00157F24">
      <w:pPr>
        <w:jc w:val="both"/>
        <w:rPr>
          <w:rStyle w:val="ae"/>
          <w:rFonts w:ascii="Times New Roman" w:hAnsi="Times New Roman"/>
          <w:b w:val="0"/>
          <w:caps/>
          <w:sz w:val="24"/>
          <w:szCs w:val="24"/>
        </w:rPr>
      </w:pPr>
    </w:p>
    <w:p w:rsidR="002533B9" w:rsidRDefault="002533B9" w:rsidP="00157F24">
      <w:pPr>
        <w:jc w:val="both"/>
        <w:rPr>
          <w:rStyle w:val="ae"/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56F5E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В течение трех месяцев с момента получения технического задания разработать</w:t>
      </w:r>
      <w:r w:rsidR="000569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план мероприятий по приведению качества питьевой воды в соответствие с установленными требованиями и согласовать его с территориальным органом федерального органа исполнительной власти, осуществляющего федеральный государственный сани</w:t>
      </w:r>
      <w:r w:rsidR="00556F5E">
        <w:rPr>
          <w:rFonts w:ascii="Times New Roman" w:hAnsi="Times New Roman"/>
          <w:sz w:val="24"/>
          <w:szCs w:val="24"/>
        </w:rPr>
        <w:t>тарно-эпидемиологический надзор, в срок до 1 июля очередного года. План мероприятий по приведению качества питьевой воды в соответствие с установленными требованиями включается в состав инвестиционной программы.</w:t>
      </w:r>
    </w:p>
    <w:p w:rsidR="007D7452" w:rsidRDefault="007D7452" w:rsidP="00157F24">
      <w:pPr>
        <w:jc w:val="both"/>
        <w:rPr>
          <w:rStyle w:val="ae"/>
          <w:rFonts w:ascii="Times New Roman" w:hAnsi="Times New Roman"/>
          <w:b w:val="0"/>
          <w:caps/>
          <w:sz w:val="24"/>
          <w:szCs w:val="24"/>
        </w:rPr>
      </w:pPr>
    </w:p>
    <w:p w:rsidR="00955749" w:rsidRDefault="00B358D8" w:rsidP="00955749">
      <w:pPr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>7</w:t>
      </w:r>
      <w:r w:rsidR="00955749" w:rsidRPr="00955749">
        <w:rPr>
          <w:rFonts w:ascii="Times New Roman" w:hAnsi="Times New Roman"/>
          <w:bCs/>
          <w:caps/>
          <w:sz w:val="24"/>
          <w:szCs w:val="24"/>
        </w:rPr>
        <w:t xml:space="preserve">. Перечень объектов капитального строительства абонентов, которые необходимо подключить </w:t>
      </w:r>
      <w:r w:rsidR="00955749" w:rsidRPr="00955749">
        <w:rPr>
          <w:rFonts w:ascii="Times New Roman" w:hAnsi="Times New Roman"/>
          <w:bCs/>
          <w:caps/>
          <w:sz w:val="24"/>
          <w:szCs w:val="24"/>
        </w:rPr>
        <w:br/>
        <w:t xml:space="preserve">к централизованным системам водоснабжения </w:t>
      </w:r>
      <w:r w:rsidR="00955749" w:rsidRPr="00955749">
        <w:rPr>
          <w:rFonts w:ascii="Times New Roman" w:hAnsi="Times New Roman"/>
          <w:bCs/>
          <w:caps/>
          <w:sz w:val="24"/>
          <w:szCs w:val="24"/>
        </w:rPr>
        <w:br/>
        <w:t xml:space="preserve">и водоотведения, и перечень территорий, </w:t>
      </w:r>
      <w:r w:rsidR="00955749" w:rsidRPr="00955749">
        <w:rPr>
          <w:rFonts w:ascii="Times New Roman" w:hAnsi="Times New Roman"/>
          <w:bCs/>
          <w:caps/>
          <w:sz w:val="24"/>
          <w:szCs w:val="24"/>
        </w:rPr>
        <w:br/>
        <w:t xml:space="preserve">на которых расположены такие объекты, </w:t>
      </w:r>
      <w:r w:rsidR="00955749" w:rsidRPr="00955749">
        <w:rPr>
          <w:rFonts w:ascii="Times New Roman" w:hAnsi="Times New Roman"/>
          <w:bCs/>
          <w:caps/>
          <w:sz w:val="24"/>
          <w:szCs w:val="24"/>
        </w:rPr>
        <w:br/>
      </w:r>
      <w:r w:rsidR="00955749" w:rsidRPr="00955749">
        <w:rPr>
          <w:rFonts w:ascii="Times New Roman" w:hAnsi="Times New Roman"/>
          <w:bCs/>
          <w:caps/>
          <w:sz w:val="24"/>
          <w:szCs w:val="24"/>
        </w:rPr>
        <w:lastRenderedPageBreak/>
        <w:t>с указанием мест расположения подключаемых объектов, нагрузок и сроков подключения</w:t>
      </w:r>
    </w:p>
    <w:p w:rsidR="00955749" w:rsidRDefault="00955749" w:rsidP="00955749">
      <w:pPr>
        <w:jc w:val="both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BC394A">
        <w:rPr>
          <w:rFonts w:ascii="Times New Roman" w:hAnsi="Times New Roman"/>
          <w:sz w:val="24"/>
          <w:szCs w:val="24"/>
        </w:rPr>
        <w:t>При разработке мероприятий инвестиционной программы, по подключению вновь создаваемых (реконструируемых) объектов капитального строительства к централизованным системам водоснабжения и водоотведения учесть информацию о планируемом ввод</w:t>
      </w:r>
      <w:r>
        <w:rPr>
          <w:rFonts w:ascii="Times New Roman" w:hAnsi="Times New Roman"/>
          <w:sz w:val="24"/>
          <w:szCs w:val="24"/>
        </w:rPr>
        <w:t>е и сносе жилья за период с 2023</w:t>
      </w:r>
      <w:r w:rsidRPr="00BC394A">
        <w:rPr>
          <w:rFonts w:ascii="Times New Roman" w:hAnsi="Times New Roman"/>
          <w:sz w:val="24"/>
          <w:szCs w:val="24"/>
        </w:rPr>
        <w:t xml:space="preserve"> года по 20</w:t>
      </w:r>
      <w:r>
        <w:rPr>
          <w:rFonts w:ascii="Times New Roman" w:hAnsi="Times New Roman"/>
          <w:sz w:val="24"/>
          <w:szCs w:val="24"/>
        </w:rPr>
        <w:t>25 год:</w:t>
      </w:r>
    </w:p>
    <w:tbl>
      <w:tblPr>
        <w:tblW w:w="9234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716"/>
        <w:gridCol w:w="2551"/>
        <w:gridCol w:w="3427"/>
      </w:tblGrid>
      <w:tr w:rsidR="005842FE" w:rsidRPr="00955749" w:rsidTr="005842FE">
        <w:trPr>
          <w:trHeight w:val="76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Планировочный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ввода</w:t>
            </w:r>
          </w:p>
        </w:tc>
        <w:tc>
          <w:tcPr>
            <w:tcW w:w="3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Производительность(водопотребление)</w:t>
            </w:r>
          </w:p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(тыс.м3/сут)</w:t>
            </w:r>
          </w:p>
        </w:tc>
      </w:tr>
      <w:tr w:rsidR="005842FE" w:rsidRPr="00955749" w:rsidTr="005842FE">
        <w:trPr>
          <w:trHeight w:val="2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42FE" w:rsidRPr="00955749" w:rsidTr="005842FE">
        <w:trPr>
          <w:trHeight w:val="16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5A2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r>
              <w:rPr>
                <w:rFonts w:ascii="Times New Roman" w:hAnsi="Times New Roman"/>
                <w:sz w:val="24"/>
                <w:szCs w:val="24"/>
              </w:rPr>
              <w:t>канализационных очистных сооружений в г. Кемь (ул. Шоссе 1 мая)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Ориентировочно</w:t>
            </w:r>
          </w:p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2FE" w:rsidRPr="00955749" w:rsidRDefault="008E7702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="005842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5842FE"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5842FE" w:rsidRPr="00955749" w:rsidTr="005842FE">
        <w:trPr>
          <w:trHeight w:val="58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FE" w:rsidRPr="00955749" w:rsidRDefault="005842FE" w:rsidP="007673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здания общеобразовательной организации в г. Кеми мощностью 1200 мест (ул. Вокзальная)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5842FE" w:rsidRPr="00955749" w:rsidTr="005842FE">
        <w:trPr>
          <w:trHeight w:val="1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6 многоквартирных домов в г. Кемь (ул. Гидростроителей, пр-т Пролетарский)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2FE" w:rsidRPr="00955749" w:rsidRDefault="005842FE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  <w:r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2FE" w:rsidRPr="00955749" w:rsidRDefault="00600881" w:rsidP="00955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5842FE" w:rsidRPr="00955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955749" w:rsidRPr="00955749" w:rsidRDefault="00955749" w:rsidP="00955749">
      <w:pPr>
        <w:jc w:val="both"/>
        <w:rPr>
          <w:rFonts w:ascii="Times New Roman" w:hAnsi="Times New Roman"/>
          <w:caps/>
          <w:sz w:val="24"/>
          <w:szCs w:val="24"/>
        </w:rPr>
      </w:pPr>
    </w:p>
    <w:p w:rsidR="00EA3990" w:rsidRPr="00BC394A" w:rsidRDefault="00EA3990" w:rsidP="003F3F4B">
      <w:pPr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8"/>
          <w:szCs w:val="8"/>
        </w:rPr>
      </w:pPr>
    </w:p>
    <w:p w:rsidR="003041AE" w:rsidRDefault="00577952" w:rsidP="002136A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136A9">
        <w:rPr>
          <w:rFonts w:ascii="Times New Roman" w:hAnsi="Times New Roman"/>
          <w:sz w:val="24"/>
          <w:szCs w:val="24"/>
        </w:rPr>
        <w:t>. ПЕРЕЧЕНЬ МЕРОПРИЯТИЙ ПО ЗАЩИТЕ ЦЕНТРАЛИЗОВАННЫХ СИСТЕМ ХОЛОДНОГО ВОДОСНАБЖЕНИЯ И ВОДООТВЕДЕНИЯ И ИХ ОТДЕЛЬНЫХ ЭЛЕМЕНТОВ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</w:t>
      </w:r>
    </w:p>
    <w:p w:rsidR="002136A9" w:rsidRPr="002136A9" w:rsidRDefault="002136A9" w:rsidP="002136A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6"/>
      </w:tblGrid>
      <w:tr w:rsidR="002136A9" w:rsidRPr="002136A9" w:rsidTr="002136A9">
        <w:tc>
          <w:tcPr>
            <w:tcW w:w="704" w:type="dxa"/>
          </w:tcPr>
          <w:p w:rsidR="002136A9" w:rsidRP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6A9">
              <w:rPr>
                <w:rFonts w:ascii="Times New Roman" w:hAnsi="Times New Roman"/>
                <w:shd w:val="clear" w:color="auto" w:fill="FFFFFF"/>
              </w:rPr>
              <w:t>N п/п</w:t>
            </w:r>
          </w:p>
        </w:tc>
        <w:tc>
          <w:tcPr>
            <w:tcW w:w="3968" w:type="dxa"/>
          </w:tcPr>
          <w:p w:rsidR="002136A9" w:rsidRP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6A9">
              <w:rPr>
                <w:rFonts w:ascii="Times New Roman" w:hAnsi="Times New Roman"/>
                <w:shd w:val="clear" w:color="auto" w:fill="FFFFFF"/>
              </w:rPr>
              <w:t>Мероприятия</w:t>
            </w:r>
          </w:p>
        </w:tc>
        <w:tc>
          <w:tcPr>
            <w:tcW w:w="2336" w:type="dxa"/>
          </w:tcPr>
          <w:p w:rsidR="002136A9" w:rsidRP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6A9">
              <w:rPr>
                <w:rFonts w:ascii="Times New Roman" w:hAnsi="Times New Roman"/>
                <w:shd w:val="clear" w:color="auto" w:fill="FFFFFF"/>
              </w:rPr>
              <w:t>Местоположение</w:t>
            </w:r>
          </w:p>
        </w:tc>
        <w:tc>
          <w:tcPr>
            <w:tcW w:w="2336" w:type="dxa"/>
          </w:tcPr>
          <w:p w:rsidR="002136A9" w:rsidRP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6A9">
              <w:rPr>
                <w:rFonts w:ascii="Times New Roman" w:hAnsi="Times New Roman"/>
                <w:shd w:val="clear" w:color="auto" w:fill="FFFFFF"/>
              </w:rPr>
              <w:t>Срок выполнения</w:t>
            </w:r>
          </w:p>
        </w:tc>
      </w:tr>
      <w:tr w:rsidR="002136A9" w:rsidTr="00847FDF">
        <w:tc>
          <w:tcPr>
            <w:tcW w:w="704" w:type="dxa"/>
          </w:tcPr>
          <w:p w:rsid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0" w:type="dxa"/>
            <w:gridSpan w:val="3"/>
          </w:tcPr>
          <w:p w:rsidR="002136A9" w:rsidRP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36A9">
              <w:rPr>
                <w:rFonts w:ascii="Times New Roman" w:hAnsi="Times New Roman"/>
                <w:shd w:val="clear" w:color="auto" w:fill="FFFFFF"/>
              </w:rPr>
              <w:t>Мероприятия по защите централизованной системы холодного водоснабжения и ее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ситуаций:</w:t>
            </w:r>
          </w:p>
        </w:tc>
      </w:tr>
      <w:tr w:rsidR="002136A9" w:rsidTr="002136A9">
        <w:tc>
          <w:tcPr>
            <w:tcW w:w="704" w:type="dxa"/>
          </w:tcPr>
          <w:p w:rsid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968" w:type="dxa"/>
          </w:tcPr>
          <w:p w:rsidR="002136A9" w:rsidRDefault="00B829D2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металлического </w:t>
            </w:r>
            <w:r w:rsidR="002136A9">
              <w:rPr>
                <w:rFonts w:ascii="Times New Roman" w:hAnsi="Times New Roman"/>
                <w:sz w:val="24"/>
                <w:szCs w:val="24"/>
              </w:rPr>
              <w:t xml:space="preserve"> ограждения на территории НФС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(80м)</w:t>
            </w:r>
          </w:p>
        </w:tc>
        <w:tc>
          <w:tcPr>
            <w:tcW w:w="2336" w:type="dxa"/>
          </w:tcPr>
          <w:p w:rsid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Кемь</w:t>
            </w:r>
          </w:p>
        </w:tc>
        <w:tc>
          <w:tcPr>
            <w:tcW w:w="2336" w:type="dxa"/>
          </w:tcPr>
          <w:p w:rsidR="002136A9" w:rsidRDefault="002136A9" w:rsidP="002136A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2023-2025</w:t>
            </w:r>
          </w:p>
        </w:tc>
      </w:tr>
    </w:tbl>
    <w:p w:rsidR="002136A9" w:rsidRDefault="002136A9" w:rsidP="002136A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726B" w:rsidRPr="00BC394A" w:rsidRDefault="00D2726B" w:rsidP="00D2726B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726B" w:rsidRPr="00BC394A" w:rsidRDefault="00577952" w:rsidP="007D7452">
      <w:pPr>
        <w:tabs>
          <w:tab w:val="left" w:pos="426"/>
          <w:tab w:val="left" w:pos="1134"/>
        </w:tabs>
        <w:spacing w:after="0" w:line="240" w:lineRule="auto"/>
        <w:ind w:left="16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9</w:t>
      </w:r>
      <w:r w:rsidR="007D7452">
        <w:rPr>
          <w:rFonts w:ascii="Times New Roman" w:hAnsi="Times New Roman"/>
          <w:caps/>
          <w:sz w:val="24"/>
          <w:szCs w:val="24"/>
        </w:rPr>
        <w:t>.</w:t>
      </w:r>
      <w:r w:rsidR="004363F8" w:rsidRPr="00BC394A">
        <w:rPr>
          <w:rFonts w:ascii="Times New Roman" w:hAnsi="Times New Roman"/>
          <w:caps/>
          <w:sz w:val="24"/>
          <w:szCs w:val="24"/>
        </w:rPr>
        <w:t xml:space="preserve"> </w:t>
      </w:r>
      <w:r w:rsidR="00D2726B" w:rsidRPr="00BC394A">
        <w:rPr>
          <w:rFonts w:ascii="Times New Roman" w:hAnsi="Times New Roman"/>
          <w:caps/>
          <w:sz w:val="24"/>
          <w:szCs w:val="24"/>
        </w:rPr>
        <w:t>Срок реализации инвестиционной программы</w:t>
      </w:r>
    </w:p>
    <w:p w:rsidR="00D2726B" w:rsidRPr="00BC394A" w:rsidRDefault="00D2726B" w:rsidP="00D2726B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8"/>
          <w:szCs w:val="8"/>
        </w:rPr>
      </w:pPr>
    </w:p>
    <w:p w:rsidR="00D2726B" w:rsidRPr="00BC394A" w:rsidRDefault="00A7023F" w:rsidP="00D272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C394A">
        <w:rPr>
          <w:rFonts w:ascii="Times New Roman" w:hAnsi="Times New Roman"/>
          <w:sz w:val="24"/>
          <w:szCs w:val="24"/>
        </w:rPr>
        <w:t xml:space="preserve"> </w:t>
      </w:r>
      <w:r w:rsidR="00D2726B" w:rsidRPr="00BC394A">
        <w:rPr>
          <w:rFonts w:ascii="Times New Roman" w:hAnsi="Times New Roman"/>
          <w:sz w:val="24"/>
          <w:szCs w:val="24"/>
        </w:rPr>
        <w:t>Инвестиционная прогр</w:t>
      </w:r>
      <w:r w:rsidR="00056903">
        <w:rPr>
          <w:rFonts w:ascii="Times New Roman" w:hAnsi="Times New Roman"/>
          <w:sz w:val="24"/>
          <w:szCs w:val="24"/>
        </w:rPr>
        <w:t>амма разрабатывается сроком на 3 года (2023,2024,2025 г.г.)</w:t>
      </w:r>
      <w:r w:rsidR="00D2726B" w:rsidRPr="00BC394A">
        <w:rPr>
          <w:rFonts w:ascii="Times New Roman" w:hAnsi="Times New Roman"/>
          <w:sz w:val="24"/>
          <w:szCs w:val="24"/>
        </w:rPr>
        <w:t xml:space="preserve"> с периодом реализации </w:t>
      </w:r>
      <w:r w:rsidR="00056903">
        <w:rPr>
          <w:rFonts w:ascii="Times New Roman" w:hAnsi="Times New Roman"/>
          <w:sz w:val="24"/>
          <w:szCs w:val="24"/>
        </w:rPr>
        <w:t>с 01 января 2023</w:t>
      </w:r>
      <w:r w:rsidR="00D2726B" w:rsidRPr="00BC394A">
        <w:rPr>
          <w:rFonts w:ascii="Times New Roman" w:hAnsi="Times New Roman"/>
          <w:sz w:val="24"/>
          <w:szCs w:val="24"/>
        </w:rPr>
        <w:t xml:space="preserve"> года по 31 декабря 20</w:t>
      </w:r>
      <w:r w:rsidR="003B7257" w:rsidRPr="00BC394A">
        <w:rPr>
          <w:rFonts w:ascii="Times New Roman" w:hAnsi="Times New Roman"/>
          <w:sz w:val="24"/>
          <w:szCs w:val="24"/>
        </w:rPr>
        <w:t>2</w:t>
      </w:r>
      <w:r w:rsidR="0014145F" w:rsidRPr="00BC394A">
        <w:rPr>
          <w:rFonts w:ascii="Times New Roman" w:hAnsi="Times New Roman"/>
          <w:sz w:val="24"/>
          <w:szCs w:val="24"/>
        </w:rPr>
        <w:t>5</w:t>
      </w:r>
      <w:r w:rsidR="00D2726B" w:rsidRPr="00BC394A">
        <w:rPr>
          <w:rFonts w:ascii="Times New Roman" w:hAnsi="Times New Roman"/>
          <w:sz w:val="24"/>
          <w:szCs w:val="24"/>
        </w:rPr>
        <w:t xml:space="preserve"> года.</w:t>
      </w:r>
    </w:p>
    <w:p w:rsidR="00D2726B" w:rsidRPr="00BC394A" w:rsidRDefault="00D2726B" w:rsidP="00D2726B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2726B" w:rsidRPr="00BC394A" w:rsidRDefault="00D2726B" w:rsidP="00D2726B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4"/>
          <w:szCs w:val="4"/>
        </w:rPr>
      </w:pPr>
    </w:p>
    <w:p w:rsidR="00A7023F" w:rsidRPr="00BC394A" w:rsidRDefault="00577952" w:rsidP="00B358D8">
      <w:pPr>
        <w:tabs>
          <w:tab w:val="left" w:pos="426"/>
          <w:tab w:val="left" w:pos="1134"/>
        </w:tabs>
        <w:spacing w:after="0" w:line="240" w:lineRule="auto"/>
        <w:ind w:left="1069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lastRenderedPageBreak/>
        <w:t>10</w:t>
      </w:r>
      <w:r w:rsidR="007D7452" w:rsidRPr="007D7452">
        <w:rPr>
          <w:rFonts w:ascii="Times New Roman" w:hAnsi="Times New Roman"/>
          <w:caps/>
          <w:sz w:val="24"/>
          <w:szCs w:val="24"/>
        </w:rPr>
        <w:t>.</w:t>
      </w:r>
      <w:r w:rsidR="004363F8" w:rsidRPr="00BC394A">
        <w:rPr>
          <w:rFonts w:ascii="Times New Roman" w:hAnsi="Times New Roman"/>
          <w:caps/>
          <w:sz w:val="24"/>
          <w:szCs w:val="24"/>
        </w:rPr>
        <w:t xml:space="preserve"> </w:t>
      </w:r>
      <w:r w:rsidR="00D2726B" w:rsidRPr="00BC394A">
        <w:rPr>
          <w:rFonts w:ascii="Times New Roman" w:hAnsi="Times New Roman"/>
          <w:caps/>
          <w:sz w:val="24"/>
          <w:szCs w:val="24"/>
        </w:rPr>
        <w:t>Форма представления инвестиционной программы</w:t>
      </w:r>
    </w:p>
    <w:p w:rsidR="004E30C5" w:rsidRPr="00BC394A" w:rsidRDefault="004E30C5" w:rsidP="00BC394A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94A">
        <w:rPr>
          <w:rFonts w:ascii="Times New Roman" w:hAnsi="Times New Roman"/>
          <w:sz w:val="24"/>
          <w:szCs w:val="24"/>
        </w:rPr>
        <w:t xml:space="preserve"> </w:t>
      </w:r>
      <w:r w:rsidR="00B939D9" w:rsidRPr="00BC394A">
        <w:rPr>
          <w:rFonts w:ascii="Times New Roman" w:hAnsi="Times New Roman"/>
          <w:sz w:val="24"/>
          <w:szCs w:val="24"/>
        </w:rPr>
        <w:t>Проект инвестиционной программы представляется на бумажном носителе и электронных носителях.</w:t>
      </w:r>
    </w:p>
    <w:p w:rsidR="00D2726B" w:rsidRPr="00BC394A" w:rsidRDefault="00D2726B" w:rsidP="004A0B5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2726B" w:rsidRPr="00BC394A" w:rsidSect="00780807">
          <w:footerReference w:type="default" r:id="rId8"/>
          <w:pgSz w:w="11906" w:h="16838" w:code="9"/>
          <w:pgMar w:top="1134" w:right="851" w:bottom="1134" w:left="1701" w:header="284" w:footer="454" w:gutter="0"/>
          <w:cols w:space="708"/>
          <w:docGrid w:linePitch="360"/>
        </w:sectPr>
      </w:pPr>
    </w:p>
    <w:p w:rsidR="00643080" w:rsidRPr="00BC394A" w:rsidRDefault="00643080" w:rsidP="00DF383A">
      <w:pPr>
        <w:tabs>
          <w:tab w:val="left" w:pos="1077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3080" w:rsidRPr="00BC394A" w:rsidRDefault="00643080" w:rsidP="00DF383A">
      <w:pPr>
        <w:tabs>
          <w:tab w:val="left" w:pos="1077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3080" w:rsidRPr="00BC394A" w:rsidSect="00DF383A">
      <w:pgSz w:w="11906" w:h="16838" w:code="9"/>
      <w:pgMar w:top="567" w:right="1701" w:bottom="426" w:left="851" w:header="284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EED" w:rsidRDefault="003C7EED" w:rsidP="00355D7A">
      <w:pPr>
        <w:spacing w:after="0" w:line="240" w:lineRule="auto"/>
      </w:pPr>
      <w:r>
        <w:separator/>
      </w:r>
    </w:p>
  </w:endnote>
  <w:endnote w:type="continuationSeparator" w:id="0">
    <w:p w:rsidR="003C7EED" w:rsidRDefault="003C7EED" w:rsidP="00355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83A" w:rsidRPr="00591DBC" w:rsidRDefault="00DF383A" w:rsidP="00591DBC">
    <w:pPr>
      <w:pStyle w:val="ac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EED" w:rsidRDefault="003C7EED" w:rsidP="00355D7A">
      <w:pPr>
        <w:spacing w:after="0" w:line="240" w:lineRule="auto"/>
      </w:pPr>
      <w:r>
        <w:separator/>
      </w:r>
    </w:p>
  </w:footnote>
  <w:footnote w:type="continuationSeparator" w:id="0">
    <w:p w:rsidR="003C7EED" w:rsidRDefault="003C7EED" w:rsidP="00355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F27CD"/>
    <w:multiLevelType w:val="hybridMultilevel"/>
    <w:tmpl w:val="1D162DF0"/>
    <w:lvl w:ilvl="0" w:tplc="3AD0A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CF368D"/>
    <w:multiLevelType w:val="hybridMultilevel"/>
    <w:tmpl w:val="52D8A118"/>
    <w:lvl w:ilvl="0" w:tplc="620C00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CD42F0"/>
    <w:multiLevelType w:val="hybridMultilevel"/>
    <w:tmpl w:val="F030FC34"/>
    <w:lvl w:ilvl="0" w:tplc="819E1C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7A2AE0"/>
    <w:multiLevelType w:val="hybridMultilevel"/>
    <w:tmpl w:val="F5D6980A"/>
    <w:lvl w:ilvl="0" w:tplc="BBF41A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364B1"/>
    <w:multiLevelType w:val="hybridMultilevel"/>
    <w:tmpl w:val="FD02C49A"/>
    <w:lvl w:ilvl="0" w:tplc="3956E06A">
      <w:start w:val="1"/>
      <w:numFmt w:val="decimal"/>
      <w:lvlText w:val="%1)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4D1AEA"/>
    <w:multiLevelType w:val="hybridMultilevel"/>
    <w:tmpl w:val="2F58CC44"/>
    <w:lvl w:ilvl="0" w:tplc="C4F2FACA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32569B"/>
    <w:multiLevelType w:val="hybridMultilevel"/>
    <w:tmpl w:val="C7ACB586"/>
    <w:lvl w:ilvl="0" w:tplc="D9D0B9F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3E2E2FCF"/>
    <w:multiLevelType w:val="hybridMultilevel"/>
    <w:tmpl w:val="D1EA921C"/>
    <w:lvl w:ilvl="0" w:tplc="9A3C62C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3ED40E29"/>
    <w:multiLevelType w:val="hybridMultilevel"/>
    <w:tmpl w:val="AD7E6B2A"/>
    <w:lvl w:ilvl="0" w:tplc="65F859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BB617C"/>
    <w:multiLevelType w:val="hybridMultilevel"/>
    <w:tmpl w:val="8AE6FF3A"/>
    <w:lvl w:ilvl="0" w:tplc="80523B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D430326"/>
    <w:multiLevelType w:val="hybridMultilevel"/>
    <w:tmpl w:val="56A8E06A"/>
    <w:lvl w:ilvl="0" w:tplc="B610024C">
      <w:start w:val="1"/>
      <w:numFmt w:val="decimal"/>
      <w:lvlText w:val="%1)"/>
      <w:lvlJc w:val="left"/>
      <w:pPr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531370F"/>
    <w:multiLevelType w:val="hybridMultilevel"/>
    <w:tmpl w:val="9758A632"/>
    <w:lvl w:ilvl="0" w:tplc="2C4E1E7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17"/>
    <w:rsid w:val="00000DE8"/>
    <w:rsid w:val="00003500"/>
    <w:rsid w:val="0000368C"/>
    <w:rsid w:val="0000453F"/>
    <w:rsid w:val="0000485E"/>
    <w:rsid w:val="00011CA9"/>
    <w:rsid w:val="00011D76"/>
    <w:rsid w:val="00012F1B"/>
    <w:rsid w:val="000150CD"/>
    <w:rsid w:val="00023769"/>
    <w:rsid w:val="00027009"/>
    <w:rsid w:val="000303D7"/>
    <w:rsid w:val="00034B71"/>
    <w:rsid w:val="00041F1A"/>
    <w:rsid w:val="000428CA"/>
    <w:rsid w:val="00047995"/>
    <w:rsid w:val="00047ACB"/>
    <w:rsid w:val="00054648"/>
    <w:rsid w:val="00056903"/>
    <w:rsid w:val="00060D62"/>
    <w:rsid w:val="00063B37"/>
    <w:rsid w:val="00064D70"/>
    <w:rsid w:val="000652D5"/>
    <w:rsid w:val="0006696C"/>
    <w:rsid w:val="000737B2"/>
    <w:rsid w:val="00082974"/>
    <w:rsid w:val="00093057"/>
    <w:rsid w:val="000A3408"/>
    <w:rsid w:val="000A6F5A"/>
    <w:rsid w:val="000B34F7"/>
    <w:rsid w:val="000B69DF"/>
    <w:rsid w:val="000C0068"/>
    <w:rsid w:val="000C0B7A"/>
    <w:rsid w:val="000C4113"/>
    <w:rsid w:val="000C45C0"/>
    <w:rsid w:val="000D3705"/>
    <w:rsid w:val="000E0196"/>
    <w:rsid w:val="000E42AC"/>
    <w:rsid w:val="000F624C"/>
    <w:rsid w:val="00101150"/>
    <w:rsid w:val="001021F5"/>
    <w:rsid w:val="00103CED"/>
    <w:rsid w:val="00107669"/>
    <w:rsid w:val="00110B12"/>
    <w:rsid w:val="00115202"/>
    <w:rsid w:val="00126F05"/>
    <w:rsid w:val="00131FCE"/>
    <w:rsid w:val="001347C1"/>
    <w:rsid w:val="001367B6"/>
    <w:rsid w:val="00137E6F"/>
    <w:rsid w:val="0014145F"/>
    <w:rsid w:val="00142147"/>
    <w:rsid w:val="00150619"/>
    <w:rsid w:val="00157F24"/>
    <w:rsid w:val="00160B99"/>
    <w:rsid w:val="00162BF2"/>
    <w:rsid w:val="00164DBF"/>
    <w:rsid w:val="00170100"/>
    <w:rsid w:val="00170170"/>
    <w:rsid w:val="00171E49"/>
    <w:rsid w:val="0017521B"/>
    <w:rsid w:val="00184F42"/>
    <w:rsid w:val="00195FA8"/>
    <w:rsid w:val="00196834"/>
    <w:rsid w:val="001A074F"/>
    <w:rsid w:val="001B3BD3"/>
    <w:rsid w:val="001B4A8E"/>
    <w:rsid w:val="001C6830"/>
    <w:rsid w:val="001D1CA9"/>
    <w:rsid w:val="001D2A79"/>
    <w:rsid w:val="001D6D7A"/>
    <w:rsid w:val="001F3E0C"/>
    <w:rsid w:val="00200417"/>
    <w:rsid w:val="00203A77"/>
    <w:rsid w:val="00207D99"/>
    <w:rsid w:val="002136A9"/>
    <w:rsid w:val="00214871"/>
    <w:rsid w:val="00216AAF"/>
    <w:rsid w:val="00217E0C"/>
    <w:rsid w:val="002249F5"/>
    <w:rsid w:val="00225B58"/>
    <w:rsid w:val="0025047A"/>
    <w:rsid w:val="00252EAF"/>
    <w:rsid w:val="002533B9"/>
    <w:rsid w:val="002543F6"/>
    <w:rsid w:val="00261D54"/>
    <w:rsid w:val="00263F9D"/>
    <w:rsid w:val="002652D4"/>
    <w:rsid w:val="002723DB"/>
    <w:rsid w:val="00274BFE"/>
    <w:rsid w:val="00276A13"/>
    <w:rsid w:val="00284DE0"/>
    <w:rsid w:val="002857F3"/>
    <w:rsid w:val="00291F6B"/>
    <w:rsid w:val="002A0C7C"/>
    <w:rsid w:val="002A4AC0"/>
    <w:rsid w:val="002B0EC9"/>
    <w:rsid w:val="002B5359"/>
    <w:rsid w:val="002C2883"/>
    <w:rsid w:val="002C2BAD"/>
    <w:rsid w:val="002C302A"/>
    <w:rsid w:val="002C4F49"/>
    <w:rsid w:val="002C60A0"/>
    <w:rsid w:val="002C7CF1"/>
    <w:rsid w:val="002D03BA"/>
    <w:rsid w:val="002D281D"/>
    <w:rsid w:val="002E0C9C"/>
    <w:rsid w:val="002E529E"/>
    <w:rsid w:val="002E79FF"/>
    <w:rsid w:val="002F07CE"/>
    <w:rsid w:val="00301095"/>
    <w:rsid w:val="003041AE"/>
    <w:rsid w:val="00305244"/>
    <w:rsid w:val="00307A06"/>
    <w:rsid w:val="00310480"/>
    <w:rsid w:val="00311523"/>
    <w:rsid w:val="003127D9"/>
    <w:rsid w:val="003147AA"/>
    <w:rsid w:val="00322EBF"/>
    <w:rsid w:val="00330E87"/>
    <w:rsid w:val="00350C41"/>
    <w:rsid w:val="0035235D"/>
    <w:rsid w:val="00355D7A"/>
    <w:rsid w:val="00364A60"/>
    <w:rsid w:val="00364AD8"/>
    <w:rsid w:val="00366DD3"/>
    <w:rsid w:val="003675F6"/>
    <w:rsid w:val="00367DFB"/>
    <w:rsid w:val="00371EF8"/>
    <w:rsid w:val="00373909"/>
    <w:rsid w:val="00373FC3"/>
    <w:rsid w:val="00374FE6"/>
    <w:rsid w:val="00394041"/>
    <w:rsid w:val="003B3A47"/>
    <w:rsid w:val="003B3EDC"/>
    <w:rsid w:val="003B7257"/>
    <w:rsid w:val="003C0921"/>
    <w:rsid w:val="003C2DDE"/>
    <w:rsid w:val="003C7EED"/>
    <w:rsid w:val="003D0D25"/>
    <w:rsid w:val="003E3271"/>
    <w:rsid w:val="003E6EF0"/>
    <w:rsid w:val="003F10B4"/>
    <w:rsid w:val="003F3F4B"/>
    <w:rsid w:val="004016BF"/>
    <w:rsid w:val="004047FD"/>
    <w:rsid w:val="0041773E"/>
    <w:rsid w:val="0042476F"/>
    <w:rsid w:val="0043028B"/>
    <w:rsid w:val="004363F8"/>
    <w:rsid w:val="004367F0"/>
    <w:rsid w:val="004421F4"/>
    <w:rsid w:val="004453E7"/>
    <w:rsid w:val="0044602F"/>
    <w:rsid w:val="00451AD2"/>
    <w:rsid w:val="00462A2E"/>
    <w:rsid w:val="00486820"/>
    <w:rsid w:val="00492004"/>
    <w:rsid w:val="00492644"/>
    <w:rsid w:val="00497090"/>
    <w:rsid w:val="00497A70"/>
    <w:rsid w:val="004A0B53"/>
    <w:rsid w:val="004A54F6"/>
    <w:rsid w:val="004B0AAD"/>
    <w:rsid w:val="004B137B"/>
    <w:rsid w:val="004B2550"/>
    <w:rsid w:val="004B44E5"/>
    <w:rsid w:val="004B7B38"/>
    <w:rsid w:val="004C1149"/>
    <w:rsid w:val="004C280B"/>
    <w:rsid w:val="004D3211"/>
    <w:rsid w:val="004E30C5"/>
    <w:rsid w:val="004E5D53"/>
    <w:rsid w:val="004F4152"/>
    <w:rsid w:val="004F4C58"/>
    <w:rsid w:val="004F5BED"/>
    <w:rsid w:val="005050A4"/>
    <w:rsid w:val="00507311"/>
    <w:rsid w:val="0051165F"/>
    <w:rsid w:val="005153B8"/>
    <w:rsid w:val="00520C4E"/>
    <w:rsid w:val="00523259"/>
    <w:rsid w:val="00524425"/>
    <w:rsid w:val="0053438F"/>
    <w:rsid w:val="005348CE"/>
    <w:rsid w:val="00535959"/>
    <w:rsid w:val="0054637D"/>
    <w:rsid w:val="00550F0B"/>
    <w:rsid w:val="00556F5E"/>
    <w:rsid w:val="00557F69"/>
    <w:rsid w:val="00565BFC"/>
    <w:rsid w:val="00567034"/>
    <w:rsid w:val="0057706B"/>
    <w:rsid w:val="00577952"/>
    <w:rsid w:val="005811E0"/>
    <w:rsid w:val="005842FE"/>
    <w:rsid w:val="0059062F"/>
    <w:rsid w:val="00591DBC"/>
    <w:rsid w:val="005A2D45"/>
    <w:rsid w:val="005B335D"/>
    <w:rsid w:val="005B362D"/>
    <w:rsid w:val="005B4837"/>
    <w:rsid w:val="005B6BEC"/>
    <w:rsid w:val="005C78BD"/>
    <w:rsid w:val="005D1E50"/>
    <w:rsid w:val="005D545E"/>
    <w:rsid w:val="005D74D4"/>
    <w:rsid w:val="005E1E8D"/>
    <w:rsid w:val="005E387A"/>
    <w:rsid w:val="005E660B"/>
    <w:rsid w:val="005F169B"/>
    <w:rsid w:val="005F25AB"/>
    <w:rsid w:val="005F2742"/>
    <w:rsid w:val="005F4D0C"/>
    <w:rsid w:val="005F6C5C"/>
    <w:rsid w:val="006002FC"/>
    <w:rsid w:val="00600881"/>
    <w:rsid w:val="00603CF4"/>
    <w:rsid w:val="0061258C"/>
    <w:rsid w:val="00615100"/>
    <w:rsid w:val="006206BA"/>
    <w:rsid w:val="00622D94"/>
    <w:rsid w:val="00643080"/>
    <w:rsid w:val="00643CC7"/>
    <w:rsid w:val="00643F73"/>
    <w:rsid w:val="00647D94"/>
    <w:rsid w:val="00662386"/>
    <w:rsid w:val="00672BF8"/>
    <w:rsid w:val="00675799"/>
    <w:rsid w:val="00682CC0"/>
    <w:rsid w:val="00683B76"/>
    <w:rsid w:val="00692C03"/>
    <w:rsid w:val="006949FE"/>
    <w:rsid w:val="006A0035"/>
    <w:rsid w:val="006A0C61"/>
    <w:rsid w:val="006A5299"/>
    <w:rsid w:val="006A5310"/>
    <w:rsid w:val="006A6511"/>
    <w:rsid w:val="006B43C3"/>
    <w:rsid w:val="006C1EE9"/>
    <w:rsid w:val="006C51D7"/>
    <w:rsid w:val="006C54A9"/>
    <w:rsid w:val="006C7AED"/>
    <w:rsid w:val="006D340D"/>
    <w:rsid w:val="006D6074"/>
    <w:rsid w:val="006E5860"/>
    <w:rsid w:val="006F001C"/>
    <w:rsid w:val="006F3E82"/>
    <w:rsid w:val="00716A02"/>
    <w:rsid w:val="00726AD5"/>
    <w:rsid w:val="00732DEF"/>
    <w:rsid w:val="007366E1"/>
    <w:rsid w:val="00736734"/>
    <w:rsid w:val="00736D65"/>
    <w:rsid w:val="007407A6"/>
    <w:rsid w:val="007450DF"/>
    <w:rsid w:val="00747CD8"/>
    <w:rsid w:val="007515A2"/>
    <w:rsid w:val="007576AA"/>
    <w:rsid w:val="0076011B"/>
    <w:rsid w:val="00760840"/>
    <w:rsid w:val="007673B6"/>
    <w:rsid w:val="00770EA6"/>
    <w:rsid w:val="0077432B"/>
    <w:rsid w:val="00780807"/>
    <w:rsid w:val="00780BBB"/>
    <w:rsid w:val="007A100B"/>
    <w:rsid w:val="007A23BB"/>
    <w:rsid w:val="007A28BD"/>
    <w:rsid w:val="007B3535"/>
    <w:rsid w:val="007B5909"/>
    <w:rsid w:val="007C3487"/>
    <w:rsid w:val="007C469C"/>
    <w:rsid w:val="007C4CE1"/>
    <w:rsid w:val="007D1980"/>
    <w:rsid w:val="007D4332"/>
    <w:rsid w:val="007D5E76"/>
    <w:rsid w:val="007D7452"/>
    <w:rsid w:val="007E05A2"/>
    <w:rsid w:val="007E0783"/>
    <w:rsid w:val="007E499D"/>
    <w:rsid w:val="00800604"/>
    <w:rsid w:val="0081488F"/>
    <w:rsid w:val="008170E6"/>
    <w:rsid w:val="00824D75"/>
    <w:rsid w:val="00835145"/>
    <w:rsid w:val="00837223"/>
    <w:rsid w:val="008411E0"/>
    <w:rsid w:val="008436EB"/>
    <w:rsid w:val="008515F3"/>
    <w:rsid w:val="008543DD"/>
    <w:rsid w:val="00876333"/>
    <w:rsid w:val="00881DA5"/>
    <w:rsid w:val="00881DEB"/>
    <w:rsid w:val="00882FE8"/>
    <w:rsid w:val="008B7F00"/>
    <w:rsid w:val="008C1411"/>
    <w:rsid w:val="008D21E3"/>
    <w:rsid w:val="008D789F"/>
    <w:rsid w:val="008D7C2D"/>
    <w:rsid w:val="008D7E38"/>
    <w:rsid w:val="008E145C"/>
    <w:rsid w:val="008E1746"/>
    <w:rsid w:val="008E3732"/>
    <w:rsid w:val="008E7702"/>
    <w:rsid w:val="008F0F17"/>
    <w:rsid w:val="008F1234"/>
    <w:rsid w:val="009060DE"/>
    <w:rsid w:val="00910C99"/>
    <w:rsid w:val="009135CA"/>
    <w:rsid w:val="009177BC"/>
    <w:rsid w:val="0092090C"/>
    <w:rsid w:val="00926F56"/>
    <w:rsid w:val="0093022F"/>
    <w:rsid w:val="00931D4E"/>
    <w:rsid w:val="00933647"/>
    <w:rsid w:val="009405E8"/>
    <w:rsid w:val="00940AF6"/>
    <w:rsid w:val="009413FC"/>
    <w:rsid w:val="00945359"/>
    <w:rsid w:val="009455BD"/>
    <w:rsid w:val="00945FAD"/>
    <w:rsid w:val="00946271"/>
    <w:rsid w:val="00955749"/>
    <w:rsid w:val="00962F94"/>
    <w:rsid w:val="00963EF2"/>
    <w:rsid w:val="00970ACF"/>
    <w:rsid w:val="00983F1C"/>
    <w:rsid w:val="00987151"/>
    <w:rsid w:val="00990D5B"/>
    <w:rsid w:val="009929B3"/>
    <w:rsid w:val="00995F58"/>
    <w:rsid w:val="009A2008"/>
    <w:rsid w:val="009A3CCC"/>
    <w:rsid w:val="009A50D5"/>
    <w:rsid w:val="009A7FBF"/>
    <w:rsid w:val="009B370C"/>
    <w:rsid w:val="009B7F6D"/>
    <w:rsid w:val="009C4FB6"/>
    <w:rsid w:val="009D10CB"/>
    <w:rsid w:val="009D57CA"/>
    <w:rsid w:val="009D6D11"/>
    <w:rsid w:val="009D7E51"/>
    <w:rsid w:val="009E39F3"/>
    <w:rsid w:val="009E3C2A"/>
    <w:rsid w:val="009E4BD9"/>
    <w:rsid w:val="00A07226"/>
    <w:rsid w:val="00A118B0"/>
    <w:rsid w:val="00A12D67"/>
    <w:rsid w:val="00A14171"/>
    <w:rsid w:val="00A15B80"/>
    <w:rsid w:val="00A21019"/>
    <w:rsid w:val="00A24F3B"/>
    <w:rsid w:val="00A2675F"/>
    <w:rsid w:val="00A27638"/>
    <w:rsid w:val="00A3134D"/>
    <w:rsid w:val="00A4315E"/>
    <w:rsid w:val="00A61E03"/>
    <w:rsid w:val="00A63A6B"/>
    <w:rsid w:val="00A67266"/>
    <w:rsid w:val="00A7023F"/>
    <w:rsid w:val="00A70C8A"/>
    <w:rsid w:val="00A72ACA"/>
    <w:rsid w:val="00A8024C"/>
    <w:rsid w:val="00A83D44"/>
    <w:rsid w:val="00A92121"/>
    <w:rsid w:val="00AA0E06"/>
    <w:rsid w:val="00AA51A5"/>
    <w:rsid w:val="00AA6139"/>
    <w:rsid w:val="00AA6303"/>
    <w:rsid w:val="00AB0377"/>
    <w:rsid w:val="00AB25E5"/>
    <w:rsid w:val="00AB3ED1"/>
    <w:rsid w:val="00AC7346"/>
    <w:rsid w:val="00AD0260"/>
    <w:rsid w:val="00AD1D48"/>
    <w:rsid w:val="00AD7D2C"/>
    <w:rsid w:val="00AE3817"/>
    <w:rsid w:val="00AE55E3"/>
    <w:rsid w:val="00AE5A6B"/>
    <w:rsid w:val="00AF1B95"/>
    <w:rsid w:val="00AF4BF4"/>
    <w:rsid w:val="00AF749C"/>
    <w:rsid w:val="00B0295C"/>
    <w:rsid w:val="00B03487"/>
    <w:rsid w:val="00B034AA"/>
    <w:rsid w:val="00B04B9D"/>
    <w:rsid w:val="00B07086"/>
    <w:rsid w:val="00B07585"/>
    <w:rsid w:val="00B0785B"/>
    <w:rsid w:val="00B103D7"/>
    <w:rsid w:val="00B1210B"/>
    <w:rsid w:val="00B24778"/>
    <w:rsid w:val="00B30345"/>
    <w:rsid w:val="00B31DE7"/>
    <w:rsid w:val="00B32928"/>
    <w:rsid w:val="00B358D8"/>
    <w:rsid w:val="00B407CB"/>
    <w:rsid w:val="00B442A6"/>
    <w:rsid w:val="00B44FF1"/>
    <w:rsid w:val="00B4621C"/>
    <w:rsid w:val="00B51B4F"/>
    <w:rsid w:val="00B5226E"/>
    <w:rsid w:val="00B57630"/>
    <w:rsid w:val="00B610A8"/>
    <w:rsid w:val="00B70A07"/>
    <w:rsid w:val="00B829D2"/>
    <w:rsid w:val="00B939D9"/>
    <w:rsid w:val="00B96A11"/>
    <w:rsid w:val="00BA2D19"/>
    <w:rsid w:val="00BA2E8F"/>
    <w:rsid w:val="00BA3A67"/>
    <w:rsid w:val="00BB60B8"/>
    <w:rsid w:val="00BC394A"/>
    <w:rsid w:val="00BC766C"/>
    <w:rsid w:val="00BD79D0"/>
    <w:rsid w:val="00BE1FCD"/>
    <w:rsid w:val="00BE70E8"/>
    <w:rsid w:val="00BF07CF"/>
    <w:rsid w:val="00BF40F1"/>
    <w:rsid w:val="00C019E0"/>
    <w:rsid w:val="00C0667F"/>
    <w:rsid w:val="00C10A84"/>
    <w:rsid w:val="00C143E3"/>
    <w:rsid w:val="00C14AB5"/>
    <w:rsid w:val="00C16EBF"/>
    <w:rsid w:val="00C21AC9"/>
    <w:rsid w:val="00C25B0D"/>
    <w:rsid w:val="00C25D67"/>
    <w:rsid w:val="00C36DD3"/>
    <w:rsid w:val="00C526A1"/>
    <w:rsid w:val="00C5462F"/>
    <w:rsid w:val="00C55D40"/>
    <w:rsid w:val="00C56165"/>
    <w:rsid w:val="00C637BA"/>
    <w:rsid w:val="00C73C10"/>
    <w:rsid w:val="00C758AD"/>
    <w:rsid w:val="00C7729C"/>
    <w:rsid w:val="00C829F0"/>
    <w:rsid w:val="00C85C3C"/>
    <w:rsid w:val="00C86D56"/>
    <w:rsid w:val="00C929BE"/>
    <w:rsid w:val="00C9647B"/>
    <w:rsid w:val="00C97521"/>
    <w:rsid w:val="00CA3D19"/>
    <w:rsid w:val="00CA75E6"/>
    <w:rsid w:val="00CB0B70"/>
    <w:rsid w:val="00CB2F8F"/>
    <w:rsid w:val="00CB5C27"/>
    <w:rsid w:val="00CB7302"/>
    <w:rsid w:val="00CC03E0"/>
    <w:rsid w:val="00CC3517"/>
    <w:rsid w:val="00CC46B8"/>
    <w:rsid w:val="00CC6353"/>
    <w:rsid w:val="00CD17F4"/>
    <w:rsid w:val="00CD46A6"/>
    <w:rsid w:val="00CE030B"/>
    <w:rsid w:val="00CE334F"/>
    <w:rsid w:val="00CE7D09"/>
    <w:rsid w:val="00D14C8D"/>
    <w:rsid w:val="00D2303F"/>
    <w:rsid w:val="00D2345C"/>
    <w:rsid w:val="00D271C2"/>
    <w:rsid w:val="00D2726B"/>
    <w:rsid w:val="00D30408"/>
    <w:rsid w:val="00D44B29"/>
    <w:rsid w:val="00D503F0"/>
    <w:rsid w:val="00D529C4"/>
    <w:rsid w:val="00D54091"/>
    <w:rsid w:val="00D5536B"/>
    <w:rsid w:val="00D6349F"/>
    <w:rsid w:val="00D6357F"/>
    <w:rsid w:val="00D64182"/>
    <w:rsid w:val="00D651DF"/>
    <w:rsid w:val="00D91C20"/>
    <w:rsid w:val="00DA09E6"/>
    <w:rsid w:val="00DA208D"/>
    <w:rsid w:val="00DA4CE7"/>
    <w:rsid w:val="00DB33EB"/>
    <w:rsid w:val="00DB4326"/>
    <w:rsid w:val="00DC35ED"/>
    <w:rsid w:val="00DC72C7"/>
    <w:rsid w:val="00DC7D2E"/>
    <w:rsid w:val="00DD236E"/>
    <w:rsid w:val="00DD3E09"/>
    <w:rsid w:val="00DD4D82"/>
    <w:rsid w:val="00DD4ED9"/>
    <w:rsid w:val="00DD548E"/>
    <w:rsid w:val="00DD5916"/>
    <w:rsid w:val="00DE425E"/>
    <w:rsid w:val="00DE6125"/>
    <w:rsid w:val="00DF321A"/>
    <w:rsid w:val="00DF383A"/>
    <w:rsid w:val="00E04EBE"/>
    <w:rsid w:val="00E07519"/>
    <w:rsid w:val="00E0787B"/>
    <w:rsid w:val="00E160BD"/>
    <w:rsid w:val="00E2438F"/>
    <w:rsid w:val="00E26B58"/>
    <w:rsid w:val="00E41C11"/>
    <w:rsid w:val="00E45497"/>
    <w:rsid w:val="00E45FE8"/>
    <w:rsid w:val="00E477D3"/>
    <w:rsid w:val="00E60827"/>
    <w:rsid w:val="00E75B18"/>
    <w:rsid w:val="00E80313"/>
    <w:rsid w:val="00E8198F"/>
    <w:rsid w:val="00E82319"/>
    <w:rsid w:val="00E82AD3"/>
    <w:rsid w:val="00E87F66"/>
    <w:rsid w:val="00E920B2"/>
    <w:rsid w:val="00EA2D62"/>
    <w:rsid w:val="00EA3990"/>
    <w:rsid w:val="00EA6057"/>
    <w:rsid w:val="00EA73A2"/>
    <w:rsid w:val="00EC1A70"/>
    <w:rsid w:val="00EC1DAC"/>
    <w:rsid w:val="00ED0DD6"/>
    <w:rsid w:val="00ED4A05"/>
    <w:rsid w:val="00EE274D"/>
    <w:rsid w:val="00EF2BE4"/>
    <w:rsid w:val="00EF55CC"/>
    <w:rsid w:val="00F00DB0"/>
    <w:rsid w:val="00F05EC3"/>
    <w:rsid w:val="00F11F34"/>
    <w:rsid w:val="00F136F6"/>
    <w:rsid w:val="00F13790"/>
    <w:rsid w:val="00F1489E"/>
    <w:rsid w:val="00F15D06"/>
    <w:rsid w:val="00F1611B"/>
    <w:rsid w:val="00F170F2"/>
    <w:rsid w:val="00F27F65"/>
    <w:rsid w:val="00F319EC"/>
    <w:rsid w:val="00F373CF"/>
    <w:rsid w:val="00F37A8C"/>
    <w:rsid w:val="00F450A6"/>
    <w:rsid w:val="00F46676"/>
    <w:rsid w:val="00F5245B"/>
    <w:rsid w:val="00F6005E"/>
    <w:rsid w:val="00F66CA5"/>
    <w:rsid w:val="00F7556B"/>
    <w:rsid w:val="00F77272"/>
    <w:rsid w:val="00F82584"/>
    <w:rsid w:val="00FA24E6"/>
    <w:rsid w:val="00FA72F0"/>
    <w:rsid w:val="00FB0D2C"/>
    <w:rsid w:val="00FB1092"/>
    <w:rsid w:val="00FC4F1B"/>
    <w:rsid w:val="00FD2B91"/>
    <w:rsid w:val="00FD5F18"/>
    <w:rsid w:val="00FE23EB"/>
    <w:rsid w:val="00FE279C"/>
    <w:rsid w:val="00F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2C4F34-6A55-41EF-992D-6B7ADE4D6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417"/>
    <w:pPr>
      <w:ind w:left="720"/>
      <w:contextualSpacing/>
    </w:pPr>
  </w:style>
  <w:style w:type="table" w:styleId="a4">
    <w:name w:val="Table Grid"/>
    <w:basedOn w:val="a1"/>
    <w:uiPriority w:val="59"/>
    <w:rsid w:val="00CC35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2E79FF"/>
    <w:pPr>
      <w:spacing w:after="0" w:line="240" w:lineRule="auto"/>
      <w:ind w:firstLine="709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2E79FF"/>
    <w:rPr>
      <w:rFonts w:ascii="Times New Roman" w:eastAsia="Times New Roman" w:hAnsi="Times New Roman"/>
      <w:sz w:val="28"/>
      <w:szCs w:val="24"/>
    </w:rPr>
  </w:style>
  <w:style w:type="paragraph" w:customStyle="1" w:styleId="a5">
    <w:name w:val="Знак"/>
    <w:basedOn w:val="a"/>
    <w:rsid w:val="002E79FF"/>
    <w:pPr>
      <w:widowControl w:val="0"/>
      <w:suppressAutoHyphens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6">
    <w:name w:val="Body Text"/>
    <w:basedOn w:val="a"/>
    <w:link w:val="a7"/>
    <w:rsid w:val="006A6511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link w:val="a6"/>
    <w:rsid w:val="006A651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A65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ko-KR"/>
    </w:rPr>
  </w:style>
  <w:style w:type="paragraph" w:styleId="a8">
    <w:name w:val="Balloon Text"/>
    <w:basedOn w:val="a"/>
    <w:link w:val="a9"/>
    <w:uiPriority w:val="99"/>
    <w:semiHidden/>
    <w:unhideWhenUsed/>
    <w:rsid w:val="003F10B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3F10B4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355D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55D7A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55D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55D7A"/>
    <w:rPr>
      <w:sz w:val="22"/>
      <w:szCs w:val="22"/>
      <w:lang w:eastAsia="en-US"/>
    </w:rPr>
  </w:style>
  <w:style w:type="paragraph" w:customStyle="1" w:styleId="formattext">
    <w:name w:val="formattext"/>
    <w:basedOn w:val="a"/>
    <w:rsid w:val="00142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Strong"/>
    <w:uiPriority w:val="22"/>
    <w:qFormat/>
    <w:rsid w:val="00A8024C"/>
    <w:rPr>
      <w:b/>
      <w:bCs/>
    </w:rPr>
  </w:style>
  <w:style w:type="paragraph" w:customStyle="1" w:styleId="ListParagraph1">
    <w:name w:val="List Paragraph1"/>
    <w:basedOn w:val="a"/>
    <w:uiPriority w:val="99"/>
    <w:rsid w:val="00F27F6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438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304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36166-E388-4763-9976-97E02E7E7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15</cp:revision>
  <cp:lastPrinted>2022-06-29T13:44:00Z</cp:lastPrinted>
  <dcterms:created xsi:type="dcterms:W3CDTF">2022-03-11T08:04:00Z</dcterms:created>
  <dcterms:modified xsi:type="dcterms:W3CDTF">2022-06-29T13:45:00Z</dcterms:modified>
</cp:coreProperties>
</file>